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67800" w14:textId="34BD3E0B" w:rsidR="00EE2B43" w:rsidRPr="004D7165" w:rsidRDefault="00EB6090" w:rsidP="00EE2B43">
      <w:pPr>
        <w:shd w:val="clear" w:color="auto" w:fill="FFFFFF"/>
        <w:spacing w:after="0" w:line="240" w:lineRule="auto"/>
        <w:ind w:left="5664"/>
        <w:jc w:val="center"/>
        <w:rPr>
          <w:rFonts w:ascii="Times New Roman" w:hAnsi="Times New Roman" w:cs="Times New Roman"/>
          <w:noProof/>
          <w:sz w:val="24"/>
          <w:szCs w:val="24"/>
          <w:lang w:val="uz-Cyrl-UZ"/>
        </w:rPr>
      </w:pPr>
      <w:bookmarkStart w:id="0" w:name="_Hlk179150908"/>
      <w:r w:rsidRPr="00EB6090">
        <w:rPr>
          <w:rFonts w:ascii="Times New Roman" w:hAnsi="Times New Roman" w:cs="Times New Roman"/>
          <w:i/>
          <w:noProof/>
          <w:sz w:val="24"/>
          <w:szCs w:val="24"/>
          <w:lang w:val="en-US"/>
        </w:rPr>
        <w:t xml:space="preserve">Sanitariya-epidemiologik osoyishtalik va </w:t>
      </w:r>
      <w:r>
        <w:rPr>
          <w:rFonts w:ascii="Times New Roman" w:hAnsi="Times New Roman" w:cs="Times New Roman"/>
          <w:i/>
          <w:noProof/>
          <w:sz w:val="24"/>
          <w:szCs w:val="24"/>
          <w:lang w:val="en-US"/>
        </w:rPr>
        <w:t xml:space="preserve">jamoat salomatligi </w:t>
      </w:r>
      <w:r w:rsidR="00A76388">
        <w:rPr>
          <w:rFonts w:ascii="Times New Roman" w:hAnsi="Times New Roman" w:cs="Times New Roman"/>
          <w:i/>
          <w:noProof/>
          <w:sz w:val="24"/>
          <w:szCs w:val="24"/>
          <w:lang w:val="en-US"/>
        </w:rPr>
        <w:t>boshqarma</w:t>
      </w:r>
      <w:bookmarkStart w:id="1" w:name="_GoBack"/>
      <w:bookmarkEnd w:id="1"/>
      <w:r>
        <w:rPr>
          <w:rFonts w:ascii="Times New Roman" w:hAnsi="Times New Roman" w:cs="Times New Roman"/>
          <w:i/>
          <w:noProof/>
          <w:sz w:val="24"/>
          <w:szCs w:val="24"/>
          <w:lang w:val="en-US"/>
        </w:rPr>
        <w:t>si</w:t>
      </w:r>
      <w:r w:rsidR="00EE2B43">
        <w:rPr>
          <w:rFonts w:ascii="Times New Roman" w:hAnsi="Times New Roman" w:cs="Times New Roman"/>
          <w:i/>
          <w:noProof/>
          <w:sz w:val="24"/>
          <w:szCs w:val="24"/>
          <w:lang w:val="en-US"/>
        </w:rPr>
        <w:t>da</w:t>
      </w:r>
      <w:r w:rsidR="00EE2B43" w:rsidRPr="004D7165">
        <w:rPr>
          <w:rFonts w:ascii="Times New Roman" w:hAnsi="Times New Roman" w:cs="Times New Roman"/>
          <w:i/>
          <w:noProof/>
          <w:sz w:val="24"/>
          <w:szCs w:val="24"/>
          <w:lang w:val="en-US"/>
        </w:rPr>
        <w:t xml:space="preserve"> </w:t>
      </w:r>
      <w:r w:rsidR="00EE2B43" w:rsidRPr="004D7165">
        <w:rPr>
          <w:rFonts w:ascii="Times New Roman" w:hAnsi="Times New Roman" w:cs="Times New Roman"/>
          <w:i/>
          <w:noProof/>
          <w:sz w:val="24"/>
          <w:szCs w:val="24"/>
          <w:lang w:val="en-US"/>
        </w:rPr>
        <w:br/>
      </w:r>
      <w:r w:rsidR="00EE2B43">
        <w:rPr>
          <w:rFonts w:ascii="Times New Roman" w:hAnsi="Times New Roman" w:cs="Times New Roman"/>
          <w:i/>
          <w:noProof/>
          <w:sz w:val="24"/>
          <w:szCs w:val="24"/>
          <w:lang w:val="en-US"/>
        </w:rPr>
        <w:t>d</w:t>
      </w:r>
      <w:r w:rsidR="00EE2B43" w:rsidRPr="004D7165">
        <w:rPr>
          <w:rFonts w:ascii="Times New Roman" w:hAnsi="Times New Roman" w:cs="Times New Roman"/>
          <w:i/>
          <w:noProof/>
          <w:sz w:val="24"/>
          <w:szCs w:val="24"/>
          <w:lang w:val="en-US"/>
        </w:rPr>
        <w:t>avlat xaridlari ustidan</w:t>
      </w:r>
      <w:r w:rsidR="00EE2B43">
        <w:rPr>
          <w:rFonts w:ascii="Times New Roman" w:hAnsi="Times New Roman" w:cs="Times New Roman"/>
          <w:i/>
          <w:noProof/>
          <w:sz w:val="24"/>
          <w:szCs w:val="24"/>
          <w:lang w:val="uz-Cyrl-UZ"/>
        </w:rPr>
        <w:t xml:space="preserve"> </w:t>
      </w:r>
      <w:r w:rsidR="00EE2B43">
        <w:rPr>
          <w:rFonts w:ascii="Times New Roman" w:hAnsi="Times New Roman" w:cs="Times New Roman"/>
          <w:i/>
          <w:noProof/>
          <w:sz w:val="24"/>
          <w:szCs w:val="24"/>
          <w:lang w:val="en-US"/>
        </w:rPr>
        <w:t>n</w:t>
      </w:r>
      <w:r w:rsidR="00EE2B43" w:rsidRPr="004D7165">
        <w:rPr>
          <w:rFonts w:ascii="Times New Roman" w:hAnsi="Times New Roman" w:cs="Times New Roman"/>
          <w:i/>
          <w:noProof/>
          <w:sz w:val="24"/>
          <w:szCs w:val="24"/>
          <w:lang w:val="en-US"/>
        </w:rPr>
        <w:t>azoratni tashkil etish boʻyicha uslubiy qoʻllanmasiga</w:t>
      </w:r>
      <w:r w:rsidR="00EE2B43" w:rsidRPr="004D7165">
        <w:rPr>
          <w:rFonts w:ascii="Times New Roman" w:hAnsi="Times New Roman" w:cs="Times New Roman"/>
          <w:b/>
          <w:bCs/>
          <w:iCs/>
          <w:caps/>
          <w:noProof/>
          <w:sz w:val="24"/>
          <w:szCs w:val="24"/>
          <w:lang w:val="en-US"/>
        </w:rPr>
        <w:br/>
      </w:r>
      <w:r w:rsidR="00EE2B43" w:rsidRPr="004D7165">
        <w:rPr>
          <w:rFonts w:ascii="Times New Roman" w:hAnsi="Times New Roman" w:cs="Times New Roman"/>
          <w:i/>
          <w:iCs/>
          <w:noProof/>
          <w:sz w:val="24"/>
          <w:szCs w:val="24"/>
          <w:lang w:val="uz-Cyrl-UZ"/>
        </w:rPr>
        <w:t>2-Ilova</w:t>
      </w:r>
      <w:bookmarkEnd w:id="0"/>
      <w:r w:rsidR="00EE2B43" w:rsidRPr="004D7165">
        <w:rPr>
          <w:rFonts w:ascii="Times New Roman" w:hAnsi="Times New Roman" w:cs="Times New Roman"/>
          <w:noProof/>
          <w:sz w:val="24"/>
          <w:szCs w:val="24"/>
          <w:lang w:val="uz-Cyrl-UZ"/>
        </w:rPr>
        <w:t xml:space="preserve"> </w:t>
      </w:r>
    </w:p>
    <w:p w14:paraId="3D667FA0" w14:textId="77777777" w:rsidR="00EE2B43" w:rsidRPr="004D7165" w:rsidRDefault="00EE2B43" w:rsidP="00EE2B43">
      <w:pPr>
        <w:pStyle w:val="leading-8"/>
        <w:jc w:val="center"/>
        <w:rPr>
          <w:b/>
          <w:noProof/>
          <w:lang w:val="uz-Cyrl-UZ"/>
        </w:rPr>
      </w:pPr>
      <w:r w:rsidRPr="004D7165">
        <w:rPr>
          <w:b/>
          <w:noProof/>
          <w:lang w:val="uz-Cyrl-UZ"/>
        </w:rPr>
        <w:t>Davlat xaridlariga tanlov eʼlon qilish bosqichida korrupsiyaga oid huquqbuzarliklar va xatarlarning asosiy usullariga misollar (chek-list)</w:t>
      </w:r>
    </w:p>
    <w:tbl>
      <w:tblPr>
        <w:tblStyle w:val="a3"/>
        <w:tblW w:w="10207" w:type="dxa"/>
        <w:tblInd w:w="-289" w:type="dxa"/>
        <w:tblLayout w:type="fixed"/>
        <w:tblLook w:val="04A0" w:firstRow="1" w:lastRow="0" w:firstColumn="1" w:lastColumn="0" w:noHBand="0" w:noVBand="1"/>
      </w:tblPr>
      <w:tblGrid>
        <w:gridCol w:w="2552"/>
        <w:gridCol w:w="5387"/>
        <w:gridCol w:w="2268"/>
      </w:tblGrid>
      <w:tr w:rsidR="00EE2B43" w:rsidRPr="00A76388" w14:paraId="0ABF8C20" w14:textId="77777777" w:rsidTr="00E71E90">
        <w:trPr>
          <w:trHeight w:val="1303"/>
        </w:trPr>
        <w:tc>
          <w:tcPr>
            <w:tcW w:w="2552" w:type="dxa"/>
            <w:vAlign w:val="center"/>
          </w:tcPr>
          <w:p w14:paraId="203AFEFC" w14:textId="77777777" w:rsidR="00EE2B43" w:rsidRPr="004D7165" w:rsidRDefault="00EE2B43" w:rsidP="00E71E90">
            <w:pPr>
              <w:shd w:val="clear" w:color="auto" w:fill="FFFFFF"/>
              <w:jc w:val="center"/>
              <w:rPr>
                <w:rFonts w:ascii="Times New Roman" w:eastAsia="Times New Roman" w:hAnsi="Times New Roman" w:cs="Times New Roman"/>
                <w:b/>
                <w:bCs/>
                <w:noProof/>
                <w:sz w:val="24"/>
                <w:szCs w:val="24"/>
                <w:lang w:val="uz-Cyrl-UZ"/>
              </w:rPr>
            </w:pPr>
            <w:bookmarkStart w:id="2" w:name="_heading=h.lgyc76t75e9n" w:colFirst="0" w:colLast="0"/>
            <w:bookmarkEnd w:id="2"/>
            <w:r w:rsidRPr="004D7165">
              <w:rPr>
                <w:rFonts w:ascii="Times New Roman" w:hAnsi="Times New Roman" w:cs="Times New Roman"/>
                <w:b/>
                <w:noProof/>
                <w:sz w:val="24"/>
                <w:szCs w:val="24"/>
                <w:lang w:val="uz-Cyrl-UZ"/>
              </w:rPr>
              <w:t>Usullari</w:t>
            </w:r>
          </w:p>
        </w:tc>
        <w:tc>
          <w:tcPr>
            <w:tcW w:w="5387" w:type="dxa"/>
            <w:vAlign w:val="center"/>
          </w:tcPr>
          <w:p w14:paraId="1254C591" w14:textId="77777777" w:rsidR="00EE2B43" w:rsidRPr="004D7165" w:rsidRDefault="00EE2B43" w:rsidP="00E71E90">
            <w:pPr>
              <w:shd w:val="clear" w:color="auto" w:fill="FFFFFF"/>
              <w:jc w:val="center"/>
              <w:rPr>
                <w:rFonts w:ascii="Times New Roman" w:eastAsia="Times New Roman" w:hAnsi="Times New Roman" w:cs="Times New Roman"/>
                <w:b/>
                <w:bCs/>
                <w:noProof/>
                <w:sz w:val="24"/>
                <w:szCs w:val="24"/>
                <w:lang w:val="uz-Cyrl-UZ"/>
              </w:rPr>
            </w:pPr>
            <w:r w:rsidRPr="004D7165">
              <w:rPr>
                <w:rFonts w:ascii="Times New Roman" w:eastAsia="Times New Roman" w:hAnsi="Times New Roman" w:cs="Times New Roman"/>
                <w:b/>
                <w:bCs/>
                <w:noProof/>
                <w:sz w:val="24"/>
                <w:szCs w:val="24"/>
                <w:lang w:val="uz-Cyrl-UZ"/>
              </w:rPr>
              <w:t>Usullar va hiylalar tavsifi</w:t>
            </w:r>
          </w:p>
        </w:tc>
        <w:tc>
          <w:tcPr>
            <w:tcW w:w="2268" w:type="dxa"/>
            <w:vAlign w:val="center"/>
          </w:tcPr>
          <w:p w14:paraId="592C121B" w14:textId="77777777" w:rsidR="00EE2B43" w:rsidRPr="004D7165" w:rsidRDefault="00EE2B43" w:rsidP="00E71E90">
            <w:pPr>
              <w:shd w:val="clear" w:color="auto" w:fill="FFFFFF"/>
              <w:jc w:val="center"/>
              <w:rPr>
                <w:rFonts w:ascii="Times New Roman" w:eastAsia="Times New Roman" w:hAnsi="Times New Roman" w:cs="Times New Roman"/>
                <w:b/>
                <w:bCs/>
                <w:noProof/>
                <w:sz w:val="24"/>
                <w:szCs w:val="24"/>
                <w:lang w:val="uz-Cyrl-UZ"/>
              </w:rPr>
            </w:pPr>
            <w:r w:rsidRPr="004D7165">
              <w:rPr>
                <w:rFonts w:ascii="Times New Roman" w:eastAsia="Times New Roman" w:hAnsi="Times New Roman" w:cs="Times New Roman"/>
                <w:b/>
                <w:bCs/>
                <w:noProof/>
                <w:sz w:val="24"/>
                <w:szCs w:val="24"/>
                <w:lang w:val="uz-Cyrl-UZ"/>
              </w:rPr>
              <w:t>Aniqlangan huquqbuzarliklar va xavf-xatarlar toʻgʻrisida belgilar</w:t>
            </w:r>
          </w:p>
        </w:tc>
      </w:tr>
      <w:tr w:rsidR="00EE2B43" w:rsidRPr="00A76388" w14:paraId="13A569E8" w14:textId="77777777" w:rsidTr="00E71E90">
        <w:tc>
          <w:tcPr>
            <w:tcW w:w="2552" w:type="dxa"/>
          </w:tcPr>
          <w:p w14:paraId="716F53D4" w14:textId="77777777" w:rsidR="00EE2B43" w:rsidRPr="004D7165" w:rsidRDefault="00EE2B43" w:rsidP="00E71E90">
            <w:pPr>
              <w:pStyle w:val="leading-8"/>
              <w:rPr>
                <w:b/>
                <w:noProof/>
                <w:lang w:val="uz-Cyrl-UZ"/>
              </w:rPr>
            </w:pPr>
            <w:r w:rsidRPr="004D7165">
              <w:rPr>
                <w:b/>
                <w:noProof/>
                <w:lang w:val="uz-Cyrl-UZ"/>
              </w:rPr>
              <w:t>1. Lobbizm</w:t>
            </w:r>
          </w:p>
          <w:p w14:paraId="56EFF2A9" w14:textId="77777777" w:rsidR="00EE2B43" w:rsidRPr="004D7165" w:rsidRDefault="00EE2B43" w:rsidP="00E71E90">
            <w:pPr>
              <w:pStyle w:val="leading-8"/>
              <w:rPr>
                <w:b/>
                <w:noProof/>
                <w:lang w:val="uz-Cyrl-UZ"/>
              </w:rPr>
            </w:pPr>
          </w:p>
        </w:tc>
        <w:tc>
          <w:tcPr>
            <w:tcW w:w="5387" w:type="dxa"/>
          </w:tcPr>
          <w:p w14:paraId="4E3D26F8" w14:textId="77777777" w:rsidR="00EE2B43" w:rsidRPr="004D7165" w:rsidRDefault="00EE2B43" w:rsidP="00E71E90">
            <w:pPr>
              <w:tabs>
                <w:tab w:val="left" w:pos="422"/>
              </w:tabs>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 xml:space="preserve">Ushbu sxemada davlat organi tender oʻtkazmasdan, kerakli firma bilan toʻgʻridan-toʻgʻri shartnoma tuzish uchun hukumatning maxsus qarorini qabul qilishni ilgari surishi mumkin. </w:t>
            </w:r>
          </w:p>
          <w:p w14:paraId="1B0CCF50" w14:textId="77777777" w:rsidR="00EE2B43" w:rsidRPr="004D7165" w:rsidRDefault="00EE2B43" w:rsidP="00E71E90">
            <w:pPr>
              <w:tabs>
                <w:tab w:val="left" w:pos="422"/>
              </w:tabs>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 xml:space="preserve">Amaliyotda u ikki turda uchraydi: </w:t>
            </w:r>
          </w:p>
          <w:p w14:paraId="5579F405" w14:textId="77777777" w:rsidR="00EE2B43" w:rsidRPr="004D7165" w:rsidRDefault="00EE2B43" w:rsidP="00E71E90">
            <w:pPr>
              <w:tabs>
                <w:tab w:val="left" w:pos="422"/>
              </w:tabs>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 xml:space="preserve">a) ayrim davlat organlariga tender oʻtkazmasdan tanlangan firmalar bilan toʻgʻridan-toʻgʻri shartnomalar tuzish huquqi beriladi; </w:t>
            </w:r>
          </w:p>
          <w:p w14:paraId="42935A5A" w14:textId="77777777" w:rsidR="00EE2B43" w:rsidRPr="004D7165" w:rsidRDefault="00EE2B43" w:rsidP="00E71E90">
            <w:pPr>
              <w:tabs>
                <w:tab w:val="left" w:pos="422"/>
              </w:tabs>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b) qarorda davlat buyurtmalarini bajarish uchun toʻgʻridan-toʻgʻri shartnomalar tuzish zarur boʻlgan firmalarning aniq nomlari koʻrsatiladi.</w:t>
            </w:r>
          </w:p>
        </w:tc>
        <w:tc>
          <w:tcPr>
            <w:tcW w:w="2268" w:type="dxa"/>
          </w:tcPr>
          <w:p w14:paraId="29FE162C" w14:textId="77777777" w:rsidR="00EE2B43" w:rsidRPr="004D7165" w:rsidRDefault="00EE2B43" w:rsidP="00E71E90">
            <w:pPr>
              <w:shd w:val="clear" w:color="auto" w:fill="FFFFFF"/>
              <w:spacing w:before="210" w:after="210"/>
              <w:rPr>
                <w:rFonts w:ascii="Times New Roman" w:eastAsia="Times New Roman" w:hAnsi="Times New Roman" w:cs="Times New Roman"/>
                <w:noProof/>
                <w:sz w:val="24"/>
                <w:szCs w:val="24"/>
                <w:lang w:val="uz-Cyrl-UZ"/>
              </w:rPr>
            </w:pPr>
          </w:p>
        </w:tc>
      </w:tr>
      <w:tr w:rsidR="00EE2B43" w:rsidRPr="00A76388" w14:paraId="5AA008E2" w14:textId="77777777" w:rsidTr="00E71E90">
        <w:tc>
          <w:tcPr>
            <w:tcW w:w="2552" w:type="dxa"/>
          </w:tcPr>
          <w:p w14:paraId="4BDCAD8A" w14:textId="77777777" w:rsidR="00EE2B43" w:rsidRPr="004D7165" w:rsidRDefault="00EE2B43" w:rsidP="00E71E90">
            <w:pPr>
              <w:shd w:val="clear" w:color="auto" w:fill="FFFFFF"/>
              <w:spacing w:before="210" w:after="210"/>
              <w:rPr>
                <w:rFonts w:ascii="Times New Roman" w:eastAsia="Times New Roman" w:hAnsi="Times New Roman" w:cs="Times New Roman"/>
                <w:b/>
                <w:bCs/>
                <w:noProof/>
                <w:sz w:val="24"/>
                <w:szCs w:val="24"/>
                <w:lang w:val="uz-Cyrl-UZ"/>
              </w:rPr>
            </w:pPr>
            <w:r w:rsidRPr="004D7165">
              <w:rPr>
                <w:rFonts w:ascii="Times New Roman" w:eastAsia="Times New Roman" w:hAnsi="Times New Roman" w:cs="Times New Roman"/>
                <w:b/>
                <w:bCs/>
                <w:noProof/>
                <w:sz w:val="24"/>
                <w:szCs w:val="24"/>
                <w:lang w:val="uz-Cyrl-UZ"/>
              </w:rPr>
              <w:t>2. Soxta tanlov</w:t>
            </w:r>
          </w:p>
        </w:tc>
        <w:tc>
          <w:tcPr>
            <w:tcW w:w="5387" w:type="dxa"/>
          </w:tcPr>
          <w:p w14:paraId="6BFA732D" w14:textId="77777777" w:rsidR="00EE2B43" w:rsidRPr="004D7165" w:rsidRDefault="00EE2B43" w:rsidP="00E71E90">
            <w:pPr>
              <w:tabs>
                <w:tab w:val="left" w:pos="422"/>
              </w:tabs>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Buyurtmachi tovarlarga (xizmatlarga) qoʻyiladigan talablarni tavsiflaydi, ularni oʻziga kerakli firmaning tovar (xizmat) tavsiflariga moslashtiradi. Yoki tender talablarida faqat kerakli firmada mavjud boʻlgan koʻnikmalar koʻrsatiladi. Bu tenderning potensial ishtirokchilari sonini qisqartiradi va kerakli buyurtmachi firmaning tenderda gʻolib chiqishi uchun zamin yaratadi.</w:t>
            </w:r>
          </w:p>
        </w:tc>
        <w:tc>
          <w:tcPr>
            <w:tcW w:w="2268" w:type="dxa"/>
          </w:tcPr>
          <w:p w14:paraId="022182B5" w14:textId="77777777" w:rsidR="00EE2B43" w:rsidRPr="004D7165" w:rsidRDefault="00EE2B43" w:rsidP="00E71E90">
            <w:pPr>
              <w:shd w:val="clear" w:color="auto" w:fill="FFFFFF"/>
              <w:spacing w:before="210" w:after="210"/>
              <w:rPr>
                <w:rFonts w:ascii="Times New Roman" w:eastAsia="Times New Roman" w:hAnsi="Times New Roman" w:cs="Times New Roman"/>
                <w:noProof/>
                <w:sz w:val="24"/>
                <w:szCs w:val="24"/>
                <w:lang w:val="uz-Cyrl-UZ"/>
              </w:rPr>
            </w:pPr>
          </w:p>
        </w:tc>
      </w:tr>
      <w:tr w:rsidR="00EE2B43" w:rsidRPr="00A76388" w14:paraId="0D3209E7" w14:textId="77777777" w:rsidTr="00E71E90">
        <w:tc>
          <w:tcPr>
            <w:tcW w:w="2552" w:type="dxa"/>
          </w:tcPr>
          <w:p w14:paraId="4881A99C" w14:textId="77777777" w:rsidR="00EE2B43" w:rsidRPr="004D7165" w:rsidRDefault="00EE2B43" w:rsidP="00E71E90">
            <w:pPr>
              <w:shd w:val="clear" w:color="auto" w:fill="FFFFFF"/>
              <w:spacing w:before="210" w:after="210"/>
              <w:rPr>
                <w:rFonts w:ascii="Times New Roman" w:eastAsia="Times New Roman" w:hAnsi="Times New Roman" w:cs="Times New Roman"/>
                <w:b/>
                <w:bCs/>
                <w:noProof/>
                <w:sz w:val="24"/>
                <w:szCs w:val="24"/>
                <w:lang w:val="uz-Cyrl-UZ"/>
              </w:rPr>
            </w:pPr>
            <w:r w:rsidRPr="004D7165">
              <w:rPr>
                <w:rFonts w:ascii="Times New Roman" w:eastAsia="Times New Roman" w:hAnsi="Times New Roman" w:cs="Times New Roman"/>
                <w:b/>
                <w:bCs/>
                <w:noProof/>
                <w:sz w:val="24"/>
                <w:szCs w:val="24"/>
                <w:lang w:val="uz-Cyrl-UZ"/>
              </w:rPr>
              <w:t>3. Tovarga (xizmatga) keraksiz talablar qoʻyish</w:t>
            </w:r>
          </w:p>
        </w:tc>
        <w:tc>
          <w:tcPr>
            <w:tcW w:w="5387" w:type="dxa"/>
          </w:tcPr>
          <w:p w14:paraId="3154988B" w14:textId="77777777" w:rsidR="00EE2B43" w:rsidRPr="004D7165" w:rsidRDefault="00EE2B43" w:rsidP="00E71E90">
            <w:pPr>
              <w:tabs>
                <w:tab w:val="left" w:pos="422"/>
              </w:tabs>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Kerakli firma tenderda yutib chiqishi uchun buyurtmachi tovar (xizmat)ga keraksiz talablar qoʻyadi. Masalan, tender shartlarida yetkazib beruvchi rasmiy diler boʻlishi yoki aynan mahsulot ishlab chiqaruvchi zavodning ruxsat guvohnomasi berilishi, ishlarni bajarish uchun amalda keraksiz boʻlgan hujjatlar, litsenziyalar, ruxsatnomalar va sertifikatlar taqdim etilishi kerakligi belgilanadi. Amalda bunday talablarning qoʻyilishi tovar (xizmat) sifatiga taʼsir koʻrsatmasligi mumkin. Biroq bu kerakli firma uchun raqobat darajasini sezilarli darajada pasaytiradi.</w:t>
            </w:r>
          </w:p>
        </w:tc>
        <w:tc>
          <w:tcPr>
            <w:tcW w:w="2268" w:type="dxa"/>
          </w:tcPr>
          <w:p w14:paraId="156CE24B" w14:textId="77777777" w:rsidR="00EE2B43" w:rsidRPr="004D7165" w:rsidRDefault="00EE2B43" w:rsidP="00E71E90">
            <w:pPr>
              <w:shd w:val="clear" w:color="auto" w:fill="FFFFFF"/>
              <w:spacing w:before="210" w:after="210"/>
              <w:rPr>
                <w:rFonts w:ascii="Times New Roman" w:eastAsia="Times New Roman" w:hAnsi="Times New Roman" w:cs="Times New Roman"/>
                <w:b/>
                <w:bCs/>
                <w:noProof/>
                <w:sz w:val="24"/>
                <w:szCs w:val="24"/>
                <w:lang w:val="uz-Cyrl-UZ"/>
              </w:rPr>
            </w:pPr>
          </w:p>
        </w:tc>
      </w:tr>
      <w:tr w:rsidR="00EE2B43" w:rsidRPr="00A76388" w14:paraId="4B363DAC" w14:textId="77777777" w:rsidTr="00E71E90">
        <w:tc>
          <w:tcPr>
            <w:tcW w:w="2552" w:type="dxa"/>
          </w:tcPr>
          <w:p w14:paraId="53B28E4D" w14:textId="77777777" w:rsidR="00EE2B43" w:rsidRPr="004D7165" w:rsidRDefault="00EE2B43" w:rsidP="00E71E90">
            <w:pPr>
              <w:shd w:val="clear" w:color="auto" w:fill="FFFFFF"/>
              <w:spacing w:before="210" w:after="210"/>
              <w:rPr>
                <w:rFonts w:ascii="Times New Roman" w:eastAsia="Times New Roman" w:hAnsi="Times New Roman" w:cs="Times New Roman"/>
                <w:b/>
                <w:bCs/>
                <w:noProof/>
                <w:sz w:val="24"/>
                <w:szCs w:val="24"/>
                <w:lang w:val="uz-Cyrl-UZ"/>
              </w:rPr>
            </w:pPr>
            <w:r w:rsidRPr="004D7165">
              <w:rPr>
                <w:rFonts w:ascii="Times New Roman" w:eastAsia="Times New Roman" w:hAnsi="Times New Roman" w:cs="Times New Roman"/>
                <w:b/>
                <w:bCs/>
                <w:noProof/>
                <w:sz w:val="24"/>
                <w:szCs w:val="24"/>
                <w:lang w:val="uz-Cyrl-UZ"/>
              </w:rPr>
              <w:t>4. Tender hujjatlarini murakkablashtirish</w:t>
            </w:r>
          </w:p>
        </w:tc>
        <w:tc>
          <w:tcPr>
            <w:tcW w:w="5387" w:type="dxa"/>
          </w:tcPr>
          <w:p w14:paraId="040A0056" w14:textId="77777777" w:rsidR="00EE2B43" w:rsidRPr="004D7165" w:rsidRDefault="00EE2B43" w:rsidP="00E71E90">
            <w:pPr>
              <w:tabs>
                <w:tab w:val="left" w:pos="422"/>
              </w:tabs>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 xml:space="preserve">Tender hujjatlari tushunarsiz (noaniq) bayon etilgan texnik topshiriqlarning oʻnlab sahifalardan iborat boʻlishi mumkin. Natijada tender ishtirokchilarining aksariyati hujjatlarni toʻldirishda xatolarga yoʻl qoʻyishi mumkin. Buyurtmachi esa </w:t>
            </w:r>
            <w:r w:rsidRPr="004D7165">
              <w:rPr>
                <w:rFonts w:ascii="Times New Roman" w:hAnsi="Times New Roman" w:cs="Times New Roman"/>
                <w:noProof/>
                <w:sz w:val="24"/>
                <w:szCs w:val="24"/>
                <w:lang w:val="uz-Cyrl-UZ"/>
              </w:rPr>
              <w:lastRenderedPageBreak/>
              <w:t>ushbu xato va kamchiliklar asosida ishtirokchilarni tenderlardan chetlashtirishi yoki komissiya ballarni pasaytirishi mumkin. Natijada tenderda "toʻgʻri va toʻliq" javoblarni taqdim etgan firma gʻolib boʻladi.</w:t>
            </w:r>
          </w:p>
        </w:tc>
        <w:tc>
          <w:tcPr>
            <w:tcW w:w="2268" w:type="dxa"/>
          </w:tcPr>
          <w:p w14:paraId="0EBB86FC" w14:textId="77777777" w:rsidR="00EE2B43" w:rsidRPr="004D7165" w:rsidRDefault="00EE2B43" w:rsidP="00E71E90">
            <w:pPr>
              <w:shd w:val="clear" w:color="auto" w:fill="FFFFFF"/>
              <w:spacing w:before="210" w:after="210"/>
              <w:rPr>
                <w:rFonts w:ascii="Times New Roman" w:eastAsia="Times New Roman" w:hAnsi="Times New Roman" w:cs="Times New Roman"/>
                <w:b/>
                <w:bCs/>
                <w:noProof/>
                <w:sz w:val="24"/>
                <w:szCs w:val="24"/>
                <w:lang w:val="uz-Cyrl-UZ"/>
              </w:rPr>
            </w:pPr>
          </w:p>
        </w:tc>
      </w:tr>
      <w:tr w:rsidR="00EE2B43" w:rsidRPr="00A76388" w14:paraId="08E87ABE" w14:textId="77777777" w:rsidTr="00E71E90">
        <w:tc>
          <w:tcPr>
            <w:tcW w:w="2552" w:type="dxa"/>
          </w:tcPr>
          <w:p w14:paraId="7AE8DE4D" w14:textId="77777777" w:rsidR="00EE2B43" w:rsidRPr="004D7165" w:rsidRDefault="00EE2B43" w:rsidP="00E71E90">
            <w:pPr>
              <w:shd w:val="clear" w:color="auto" w:fill="FFFFFF"/>
              <w:spacing w:before="210" w:after="210"/>
              <w:rPr>
                <w:rFonts w:ascii="Times New Roman" w:eastAsia="Times New Roman" w:hAnsi="Times New Roman" w:cs="Times New Roman"/>
                <w:b/>
                <w:bCs/>
                <w:noProof/>
                <w:sz w:val="24"/>
                <w:szCs w:val="24"/>
                <w:lang w:val="uz-Cyrl-UZ"/>
              </w:rPr>
            </w:pPr>
            <w:r w:rsidRPr="004D7165">
              <w:rPr>
                <w:rFonts w:ascii="Times New Roman" w:eastAsia="Times New Roman" w:hAnsi="Times New Roman" w:cs="Times New Roman"/>
                <w:b/>
                <w:bCs/>
                <w:noProof/>
                <w:sz w:val="24"/>
                <w:szCs w:val="24"/>
                <w:lang w:val="uz-Cyrl-UZ"/>
              </w:rPr>
              <w:t>5. Bajarib boʻlmaydigan talablar</w:t>
            </w:r>
          </w:p>
        </w:tc>
        <w:tc>
          <w:tcPr>
            <w:tcW w:w="5387" w:type="dxa"/>
          </w:tcPr>
          <w:p w14:paraId="52A5229D" w14:textId="77777777" w:rsidR="00EE2B43" w:rsidRPr="004D7165" w:rsidRDefault="00EE2B43" w:rsidP="00E71E90">
            <w:pPr>
              <w:tabs>
                <w:tab w:val="left" w:pos="422"/>
              </w:tabs>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Tender talablarida loyihani amalga oshirishning juda qisqa muddatlari koʻrsatilishi mumkin. Masalan, murakkab montaj ishlarini bajarish uchun bir kun muddat sifatida. Tabiiyki, faqat ishni allaqachon boshlagan yoki uning ishtiroki allaqachon kelishilgan firma yutishi mumkin.</w:t>
            </w:r>
          </w:p>
        </w:tc>
        <w:tc>
          <w:tcPr>
            <w:tcW w:w="2268" w:type="dxa"/>
          </w:tcPr>
          <w:p w14:paraId="242DB794" w14:textId="77777777" w:rsidR="00EE2B43" w:rsidRPr="004D7165" w:rsidRDefault="00EE2B43" w:rsidP="00E71E90">
            <w:pPr>
              <w:shd w:val="clear" w:color="auto" w:fill="FFFFFF"/>
              <w:spacing w:before="210" w:after="210"/>
              <w:rPr>
                <w:rFonts w:ascii="Times New Roman" w:eastAsia="Times New Roman" w:hAnsi="Times New Roman" w:cs="Times New Roman"/>
                <w:b/>
                <w:bCs/>
                <w:noProof/>
                <w:sz w:val="24"/>
                <w:szCs w:val="24"/>
                <w:lang w:val="uz-Cyrl-UZ"/>
              </w:rPr>
            </w:pPr>
          </w:p>
        </w:tc>
      </w:tr>
      <w:tr w:rsidR="00EE2B43" w:rsidRPr="00A76388" w14:paraId="639AF67F" w14:textId="77777777" w:rsidTr="00E71E90">
        <w:tc>
          <w:tcPr>
            <w:tcW w:w="2552" w:type="dxa"/>
          </w:tcPr>
          <w:p w14:paraId="59B9738F" w14:textId="77777777" w:rsidR="00EE2B43" w:rsidRPr="004D7165" w:rsidRDefault="00EE2B43" w:rsidP="00E71E90">
            <w:pPr>
              <w:shd w:val="clear" w:color="auto" w:fill="FFFFFF"/>
              <w:spacing w:before="210" w:after="210"/>
              <w:rPr>
                <w:rFonts w:ascii="Times New Roman" w:eastAsia="Times New Roman" w:hAnsi="Times New Roman" w:cs="Times New Roman"/>
                <w:b/>
                <w:bCs/>
                <w:noProof/>
                <w:sz w:val="24"/>
                <w:szCs w:val="24"/>
                <w:lang w:val="uz-Cyrl-UZ"/>
              </w:rPr>
            </w:pPr>
            <w:r w:rsidRPr="004D7165">
              <w:rPr>
                <w:rFonts w:ascii="Times New Roman" w:eastAsia="Times New Roman" w:hAnsi="Times New Roman" w:cs="Times New Roman"/>
                <w:b/>
                <w:bCs/>
                <w:noProof/>
                <w:sz w:val="24"/>
                <w:szCs w:val="24"/>
                <w:lang w:val="uz-Cyrl-UZ"/>
              </w:rPr>
              <w:t>6. Oldindan tayyorlangan variant</w:t>
            </w:r>
          </w:p>
        </w:tc>
        <w:tc>
          <w:tcPr>
            <w:tcW w:w="5387" w:type="dxa"/>
          </w:tcPr>
          <w:p w14:paraId="3A93190E" w14:textId="77777777" w:rsidR="00EE2B43" w:rsidRPr="004D7165" w:rsidRDefault="00EE2B43" w:rsidP="00E71E90">
            <w:pPr>
              <w:tabs>
                <w:tab w:val="left" w:pos="422"/>
              </w:tabs>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Buyurtmachi zarur firmani tender hujjatlari va talablar bilan tanlov eʼlon qilinishidan ancha oldin tanishtirishi mumkin. Natijada bu firma buyurtmani tayyorlashda maʼlum bir ustunlikka ega boʻladi. Tender eʼlon qilinganidan keyin taklif hajjatlarini tayyorlash muddati bir oyni tashkil etishi mumkin, ammo amalda talab qilinadigan hujjatlarni tayyorlash uchun ikki-uchgacha oy vaqt talab qilinishi mumkin.</w:t>
            </w:r>
          </w:p>
        </w:tc>
        <w:tc>
          <w:tcPr>
            <w:tcW w:w="2268" w:type="dxa"/>
          </w:tcPr>
          <w:p w14:paraId="3834FB56" w14:textId="77777777" w:rsidR="00EE2B43" w:rsidRPr="004D7165" w:rsidRDefault="00EE2B43" w:rsidP="00E71E90">
            <w:pPr>
              <w:shd w:val="clear" w:color="auto" w:fill="FFFFFF"/>
              <w:spacing w:before="210" w:after="210"/>
              <w:rPr>
                <w:rFonts w:ascii="Times New Roman" w:eastAsia="Times New Roman" w:hAnsi="Times New Roman" w:cs="Times New Roman"/>
                <w:b/>
                <w:bCs/>
                <w:noProof/>
                <w:sz w:val="24"/>
                <w:szCs w:val="24"/>
                <w:lang w:val="uz-Cyrl-UZ"/>
              </w:rPr>
            </w:pPr>
          </w:p>
        </w:tc>
      </w:tr>
      <w:tr w:rsidR="00EE2B43" w:rsidRPr="00A76388" w14:paraId="65406F21" w14:textId="77777777" w:rsidTr="00E71E90">
        <w:tc>
          <w:tcPr>
            <w:tcW w:w="2552" w:type="dxa"/>
          </w:tcPr>
          <w:p w14:paraId="4AEF4153" w14:textId="77777777" w:rsidR="00EE2B43" w:rsidRPr="004D7165" w:rsidRDefault="00EE2B43" w:rsidP="00E71E90">
            <w:pPr>
              <w:shd w:val="clear" w:color="auto" w:fill="FFFFFF"/>
              <w:spacing w:before="210" w:after="210"/>
              <w:rPr>
                <w:rFonts w:ascii="Times New Roman" w:eastAsia="Times New Roman" w:hAnsi="Times New Roman" w:cs="Times New Roman"/>
                <w:b/>
                <w:bCs/>
                <w:noProof/>
                <w:sz w:val="24"/>
                <w:szCs w:val="24"/>
                <w:lang w:val="uz-Cyrl-UZ"/>
              </w:rPr>
            </w:pPr>
            <w:r w:rsidRPr="004D7165">
              <w:rPr>
                <w:rFonts w:ascii="Times New Roman" w:eastAsia="Times New Roman" w:hAnsi="Times New Roman" w:cs="Times New Roman"/>
                <w:b/>
                <w:bCs/>
                <w:noProof/>
                <w:sz w:val="24"/>
                <w:szCs w:val="24"/>
                <w:lang w:val="uz-Cyrl-UZ"/>
              </w:rPr>
              <w:t>7. Bir nechta texnik va funksional jihatdan mustaqil lotlarni bitta lotga birlashtirish</w:t>
            </w:r>
          </w:p>
        </w:tc>
        <w:tc>
          <w:tcPr>
            <w:tcW w:w="5387" w:type="dxa"/>
          </w:tcPr>
          <w:p w14:paraId="57A9E92A" w14:textId="77777777" w:rsidR="00EE2B43" w:rsidRPr="004D7165" w:rsidRDefault="00EE2B43" w:rsidP="00E71E90">
            <w:pPr>
              <w:tabs>
                <w:tab w:val="left" w:pos="422"/>
              </w:tabs>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Bu hiyla raqobatni cheklash uchun ishlatilishi mumkin, chunki bir ishtirokchi bir vaqtning oʻzida bir nechta oʻzaro bogʻliq boʻlmagan ishlarni bajara olmasligi mumkin, chunki u maʼlum bir tovar yoki xizmatlarga ixtisoslashgan. Shu munosabat bilan buyurtmachining turli ehtiyojlarni bitta buyurtmaga birlashtirishi potensial ishtirokchilar uchun toʻsiq boʻlishi mumkin. Masalan: yoʻl qurilishi, yer usti va yer osti piyodalar oʻtish joylari, jamoat transporti bekatlari, koʻpriklar va taʼmirlash xizmatlarini bitta lotga birlashtirish tenderda faqat yirik firmalar ishtirok etishi mumkinligini anglatadi.</w:t>
            </w:r>
          </w:p>
        </w:tc>
        <w:tc>
          <w:tcPr>
            <w:tcW w:w="2268" w:type="dxa"/>
          </w:tcPr>
          <w:p w14:paraId="2C62CC32" w14:textId="77777777" w:rsidR="00EE2B43" w:rsidRPr="004D7165" w:rsidRDefault="00EE2B43" w:rsidP="00E71E90">
            <w:pPr>
              <w:shd w:val="clear" w:color="auto" w:fill="FFFFFF"/>
              <w:spacing w:before="210" w:after="210"/>
              <w:rPr>
                <w:rFonts w:ascii="Times New Roman" w:eastAsia="Times New Roman" w:hAnsi="Times New Roman" w:cs="Times New Roman"/>
                <w:noProof/>
                <w:sz w:val="24"/>
                <w:szCs w:val="24"/>
                <w:lang w:val="uz-Cyrl-UZ"/>
              </w:rPr>
            </w:pPr>
          </w:p>
        </w:tc>
      </w:tr>
      <w:tr w:rsidR="00EE2B43" w:rsidRPr="00A76388" w14:paraId="2268BB9B" w14:textId="77777777" w:rsidTr="00E71E90">
        <w:tc>
          <w:tcPr>
            <w:tcW w:w="2552" w:type="dxa"/>
          </w:tcPr>
          <w:p w14:paraId="73F44470" w14:textId="77777777" w:rsidR="00EE2B43" w:rsidRPr="004D7165" w:rsidRDefault="00EE2B43" w:rsidP="00E71E90">
            <w:pPr>
              <w:shd w:val="clear" w:color="auto" w:fill="FFFFFF"/>
              <w:spacing w:before="210" w:after="210"/>
              <w:rPr>
                <w:rFonts w:ascii="Times New Roman" w:eastAsia="Times New Roman" w:hAnsi="Times New Roman" w:cs="Times New Roman"/>
                <w:b/>
                <w:bCs/>
                <w:noProof/>
                <w:sz w:val="24"/>
                <w:szCs w:val="24"/>
                <w:lang w:val="uz-Cyrl-UZ"/>
              </w:rPr>
            </w:pPr>
            <w:r w:rsidRPr="004D7165">
              <w:rPr>
                <w:rFonts w:ascii="Times New Roman" w:eastAsia="Times New Roman" w:hAnsi="Times New Roman" w:cs="Times New Roman"/>
                <w:b/>
                <w:bCs/>
                <w:noProof/>
                <w:sz w:val="24"/>
                <w:szCs w:val="24"/>
                <w:lang w:val="uz-Cyrl-UZ"/>
              </w:rPr>
              <w:t>8. Noqulay shartlar</w:t>
            </w:r>
          </w:p>
        </w:tc>
        <w:tc>
          <w:tcPr>
            <w:tcW w:w="5387" w:type="dxa"/>
          </w:tcPr>
          <w:p w14:paraId="7CF27BC3" w14:textId="77777777" w:rsidR="00EE2B43" w:rsidRPr="004D7165" w:rsidRDefault="00EE2B43" w:rsidP="00E71E90">
            <w:pPr>
              <w:tabs>
                <w:tab w:val="left" w:pos="422"/>
              </w:tabs>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Davlat organi tadbirkorlar uchun noqulay toʻlov shartlarini (uzoq muddat yoki qismlarga boʻlib) belgilashi va shu bilan keraksiz firmalarning tenderga qiziqishini pasaytirishi mumkin.</w:t>
            </w:r>
          </w:p>
        </w:tc>
        <w:tc>
          <w:tcPr>
            <w:tcW w:w="2268" w:type="dxa"/>
          </w:tcPr>
          <w:p w14:paraId="7D82EA70" w14:textId="77777777" w:rsidR="00EE2B43" w:rsidRPr="004D7165" w:rsidRDefault="00EE2B43" w:rsidP="00E71E90">
            <w:pPr>
              <w:shd w:val="clear" w:color="auto" w:fill="FFFFFF"/>
              <w:spacing w:before="210" w:after="210"/>
              <w:rPr>
                <w:rFonts w:ascii="Times New Roman" w:eastAsia="Times New Roman" w:hAnsi="Times New Roman" w:cs="Times New Roman"/>
                <w:b/>
                <w:bCs/>
                <w:noProof/>
                <w:sz w:val="24"/>
                <w:szCs w:val="24"/>
                <w:lang w:val="uz-Cyrl-UZ"/>
              </w:rPr>
            </w:pPr>
          </w:p>
        </w:tc>
      </w:tr>
      <w:tr w:rsidR="00EE2B43" w:rsidRPr="004D7165" w14:paraId="4B245FC4" w14:textId="77777777" w:rsidTr="00E71E90">
        <w:tc>
          <w:tcPr>
            <w:tcW w:w="2552" w:type="dxa"/>
          </w:tcPr>
          <w:p w14:paraId="26F1F8F6" w14:textId="77777777" w:rsidR="00EE2B43" w:rsidRPr="004D7165" w:rsidRDefault="00EE2B43" w:rsidP="00E71E90">
            <w:pPr>
              <w:shd w:val="clear" w:color="auto" w:fill="FFFFFF"/>
              <w:spacing w:before="210" w:after="210"/>
              <w:rPr>
                <w:rFonts w:ascii="Times New Roman" w:eastAsia="Times New Roman" w:hAnsi="Times New Roman" w:cs="Times New Roman"/>
                <w:b/>
                <w:bCs/>
                <w:noProof/>
                <w:color w:val="000000" w:themeColor="text1"/>
                <w:sz w:val="24"/>
                <w:szCs w:val="24"/>
                <w:lang w:val="uz-Cyrl-UZ"/>
              </w:rPr>
            </w:pPr>
            <w:r w:rsidRPr="004D7165">
              <w:rPr>
                <w:rFonts w:ascii="Times New Roman" w:eastAsia="Times New Roman" w:hAnsi="Times New Roman" w:cs="Times New Roman"/>
                <w:b/>
                <w:bCs/>
                <w:noProof/>
                <w:color w:val="000000" w:themeColor="text1"/>
                <w:sz w:val="24"/>
                <w:szCs w:val="24"/>
                <w:lang w:val="uz-Cyrl-UZ"/>
              </w:rPr>
              <w:t>9. Rasmiyatchilik</w:t>
            </w:r>
          </w:p>
        </w:tc>
        <w:tc>
          <w:tcPr>
            <w:tcW w:w="5387" w:type="dxa"/>
          </w:tcPr>
          <w:p w14:paraId="2BE8AC11" w14:textId="77777777" w:rsidR="00EE2B43" w:rsidRPr="004D7165" w:rsidRDefault="00EE2B43" w:rsidP="00E71E90">
            <w:pPr>
              <w:tabs>
                <w:tab w:val="left" w:pos="422"/>
              </w:tabs>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Tender ishlari bajarilganidan yoki olib borilayotganidan keyin eʼlon qilinadi. Bunday holatlar yaqin-yaqingacha amaliyotda tez-tez uchrab turardi.</w:t>
            </w:r>
          </w:p>
        </w:tc>
        <w:tc>
          <w:tcPr>
            <w:tcW w:w="2268" w:type="dxa"/>
          </w:tcPr>
          <w:p w14:paraId="181DD295" w14:textId="77777777" w:rsidR="00EE2B43" w:rsidRPr="004D7165" w:rsidRDefault="00EE2B43" w:rsidP="00E71E90">
            <w:pPr>
              <w:shd w:val="clear" w:color="auto" w:fill="FFFFFF"/>
              <w:spacing w:before="210" w:after="210"/>
              <w:rPr>
                <w:rFonts w:ascii="Times New Roman" w:eastAsia="Times New Roman" w:hAnsi="Times New Roman" w:cs="Times New Roman"/>
                <w:noProof/>
                <w:sz w:val="24"/>
                <w:szCs w:val="24"/>
                <w:lang w:val="uz-Cyrl-UZ"/>
              </w:rPr>
            </w:pPr>
          </w:p>
        </w:tc>
      </w:tr>
      <w:tr w:rsidR="00EE2B43" w:rsidRPr="00A76388" w14:paraId="036F4C0F" w14:textId="77777777" w:rsidTr="00E71E90">
        <w:tc>
          <w:tcPr>
            <w:tcW w:w="2552" w:type="dxa"/>
          </w:tcPr>
          <w:p w14:paraId="4D7AC08A" w14:textId="77777777" w:rsidR="00EE2B43" w:rsidRPr="004D7165" w:rsidRDefault="00EE2B43" w:rsidP="00E71E90">
            <w:pPr>
              <w:shd w:val="clear" w:color="auto" w:fill="FFFFFF"/>
              <w:spacing w:before="210" w:after="210"/>
              <w:rPr>
                <w:rFonts w:ascii="Times New Roman" w:eastAsia="Times New Roman" w:hAnsi="Times New Roman" w:cs="Times New Roman"/>
                <w:b/>
                <w:bCs/>
                <w:noProof/>
                <w:sz w:val="24"/>
                <w:szCs w:val="24"/>
                <w:lang w:val="uz-Cyrl-UZ"/>
              </w:rPr>
            </w:pPr>
            <w:r w:rsidRPr="004D7165">
              <w:rPr>
                <w:rFonts w:ascii="Times New Roman" w:eastAsia="Times New Roman" w:hAnsi="Times New Roman" w:cs="Times New Roman"/>
                <w:b/>
                <w:bCs/>
                <w:noProof/>
                <w:sz w:val="24"/>
                <w:szCs w:val="24"/>
                <w:lang w:val="uz-Cyrl-UZ"/>
              </w:rPr>
              <w:t>10. “Yashirin” xaridlar</w:t>
            </w:r>
          </w:p>
        </w:tc>
        <w:tc>
          <w:tcPr>
            <w:tcW w:w="5387" w:type="dxa"/>
          </w:tcPr>
          <w:p w14:paraId="79393BE8" w14:textId="77777777" w:rsidR="00EE2B43" w:rsidRPr="004D7165" w:rsidRDefault="00EE2B43" w:rsidP="00E71E90">
            <w:pPr>
              <w:tabs>
                <w:tab w:val="left" w:pos="422"/>
              </w:tabs>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Agar buyurtmachi "ishga aloqasi boʻlmagan" firmalar unga eʼtibor berishini istamasa, tenderni "yashirish" mumkin. Masalan, xarid predmeti yoki tender notoʻgʻri nomlanadi, uning toifasi notoʻgʻri koʻrsatiladi. Natijada firmalar soni kamayadi, bu esa kerakli firmaning yutish imkoniyatini oshiradi.</w:t>
            </w:r>
          </w:p>
        </w:tc>
        <w:tc>
          <w:tcPr>
            <w:tcW w:w="2268" w:type="dxa"/>
          </w:tcPr>
          <w:p w14:paraId="23BC21F4" w14:textId="77777777" w:rsidR="00EE2B43" w:rsidRPr="004D7165" w:rsidRDefault="00EE2B43" w:rsidP="00E71E90">
            <w:pPr>
              <w:shd w:val="clear" w:color="auto" w:fill="FFFFFF"/>
              <w:spacing w:before="210" w:after="210"/>
              <w:rPr>
                <w:rFonts w:ascii="Times New Roman" w:eastAsia="Times New Roman" w:hAnsi="Times New Roman" w:cs="Times New Roman"/>
                <w:noProof/>
                <w:sz w:val="24"/>
                <w:szCs w:val="24"/>
                <w:lang w:val="uz-Cyrl-UZ"/>
              </w:rPr>
            </w:pPr>
          </w:p>
        </w:tc>
      </w:tr>
      <w:tr w:rsidR="00EE2B43" w:rsidRPr="00A76388" w14:paraId="2E3F8DBC" w14:textId="77777777" w:rsidTr="00E71E90">
        <w:tc>
          <w:tcPr>
            <w:tcW w:w="2552" w:type="dxa"/>
          </w:tcPr>
          <w:p w14:paraId="5FC59AB0" w14:textId="77777777" w:rsidR="00EE2B43" w:rsidRPr="004D7165" w:rsidRDefault="00EE2B43" w:rsidP="00E71E90">
            <w:pPr>
              <w:shd w:val="clear" w:color="auto" w:fill="FFFFFF"/>
              <w:spacing w:before="210" w:after="210"/>
              <w:rPr>
                <w:rFonts w:ascii="Times New Roman" w:eastAsia="Times New Roman" w:hAnsi="Times New Roman" w:cs="Times New Roman"/>
                <w:b/>
                <w:bCs/>
                <w:noProof/>
                <w:sz w:val="24"/>
                <w:szCs w:val="24"/>
                <w:lang w:val="uz-Cyrl-UZ"/>
              </w:rPr>
            </w:pPr>
            <w:r w:rsidRPr="004D7165">
              <w:rPr>
                <w:rFonts w:ascii="Times New Roman" w:eastAsia="Times New Roman" w:hAnsi="Times New Roman" w:cs="Times New Roman"/>
                <w:b/>
                <w:bCs/>
                <w:noProof/>
                <w:sz w:val="24"/>
                <w:szCs w:val="24"/>
                <w:lang w:val="uz-Cyrl-UZ"/>
              </w:rPr>
              <w:t>11. Tender hujjatlaridagi nomuvofiqliklar</w:t>
            </w:r>
          </w:p>
        </w:tc>
        <w:tc>
          <w:tcPr>
            <w:tcW w:w="5387" w:type="dxa"/>
          </w:tcPr>
          <w:p w14:paraId="3ACC3777" w14:textId="77777777" w:rsidR="00EE2B43" w:rsidRPr="004D7165" w:rsidRDefault="00EE2B43" w:rsidP="00E71E90">
            <w:pPr>
              <w:pBdr>
                <w:top w:val="nil"/>
                <w:left w:val="nil"/>
                <w:bottom w:val="nil"/>
                <w:right w:val="nil"/>
                <w:between w:val="nil"/>
              </w:pBdr>
              <w:tabs>
                <w:tab w:val="left" w:pos="422"/>
              </w:tabs>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 xml:space="preserve">Texnik va tender hujjatlari (texnik topshiriqlar) davlat xaridlarining ikkita muhim tarkibiy qismi boʻlib, ularning farqlari va oʻzaro bogʻliqligini </w:t>
            </w:r>
            <w:r w:rsidRPr="004D7165">
              <w:rPr>
                <w:rFonts w:ascii="Times New Roman" w:hAnsi="Times New Roman" w:cs="Times New Roman"/>
                <w:noProof/>
                <w:sz w:val="24"/>
                <w:szCs w:val="24"/>
                <w:lang w:val="uz-Cyrl-UZ"/>
              </w:rPr>
              <w:lastRenderedPageBreak/>
              <w:t>tushunish tenderlarda muvaffaqiyatli ishtirok etish uchun asosiy ahamiyatga ega.</w:t>
            </w:r>
          </w:p>
          <w:p w14:paraId="4778AECA" w14:textId="77777777" w:rsidR="00EE2B43" w:rsidRPr="004D7165" w:rsidRDefault="00EE2B43" w:rsidP="00E71E90">
            <w:pPr>
              <w:pBdr>
                <w:top w:val="nil"/>
                <w:left w:val="nil"/>
                <w:bottom w:val="nil"/>
                <w:right w:val="nil"/>
                <w:between w:val="nil"/>
              </w:pBdr>
              <w:tabs>
                <w:tab w:val="left" w:pos="422"/>
              </w:tabs>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Texnik hujjatlar (texnik topshiriq), qoida tariqasida, batafsil texnik tavsiflar, chizmalar, tavsiflar, texnik tavsiflar va muayyan mahsulot yoki loyiha bilan bogʻliq boshqa maʼlumotlarni oʻz ichiga oladi. Ushbu hujjatlar yetkazib beruvchi tomonidan bajarilishi kerak boʻlgan texnik talablar, standartlar va spetsifikatsiyalarni belgilaydi. Masalan, agar buyurtmachi kompyuterlarni sotib olish uchun tender oʻtkazayotgan boʻlsa, texnik hujjatlar talab qilinadigan protsessor, xotira hajmi, monitor turi va boshqa texnik tavsiflar toʻgʻrisidagi maʼlumotlarni oʻz ichiga olishi mumkin.</w:t>
            </w:r>
          </w:p>
          <w:p w14:paraId="7BD65E0F" w14:textId="77777777" w:rsidR="00EE2B43" w:rsidRPr="004D7165" w:rsidRDefault="00EE2B43" w:rsidP="00E71E90">
            <w:pPr>
              <w:pBdr>
                <w:top w:val="nil"/>
                <w:left w:val="nil"/>
                <w:bottom w:val="nil"/>
                <w:right w:val="nil"/>
                <w:between w:val="nil"/>
              </w:pBdr>
              <w:tabs>
                <w:tab w:val="left" w:pos="422"/>
              </w:tabs>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Tender hujjatlari tenderning oʻzi va xarid jarayoni toʻgʻrisidagi axborotni oʻz ichiga oladi. Unda ishtirokchilarga qoʻyiladigan talablar, ishtirok etish shartlari, muddatlari, arizalarni baholash mezonlari, buyurtmachi haqidagi maʼlumotlar va tenderni oʻtkazish bilan bogʻliq boshqa jihatlar koʻrsatilgan. Tender hujjatlari tender ishtirokchilariga ular tenderda ishtirok etish uchun oʻz takliflari va arizalarini tayyorlay olishlari uchun taqdim etiladi.</w:t>
            </w:r>
          </w:p>
          <w:p w14:paraId="69E36E1E" w14:textId="77777777" w:rsidR="00EE2B43" w:rsidRPr="004D7165" w:rsidRDefault="00EE2B43" w:rsidP="00E71E90">
            <w:pPr>
              <w:pBdr>
                <w:top w:val="nil"/>
                <w:left w:val="nil"/>
                <w:bottom w:val="nil"/>
                <w:right w:val="nil"/>
                <w:between w:val="nil"/>
              </w:pBdr>
              <w:tabs>
                <w:tab w:val="left" w:pos="422"/>
              </w:tabs>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"Davlat xaridlari toʻgʻrisida"gi Oʻzbekiston Respublikasi Qonunining 69-moddasiga muvofiq, shartnomani bajarishning eng qulay shartlarini taklif etgan ishtirokchi tender gʻolibi deb eʼtirof etiladi. Bu shartlar tender hujjatlarida koʻrsatilgan mezonlar asosida aniqlanadi. Gʻolibni tanlashda tovar yoki xizmatning narxi, miqdori va sifati kabi omillar hisobga olinadi. Shuningdek, tender taklifini bergan kompaniyaning ish tajribasi va ishonchliligi muhim omillar boʻlishi mumkin.</w:t>
            </w:r>
          </w:p>
          <w:p w14:paraId="55045ABA" w14:textId="77777777" w:rsidR="00EE2B43" w:rsidRPr="004D7165" w:rsidRDefault="00EE2B43" w:rsidP="00E71E90">
            <w:pPr>
              <w:pBdr>
                <w:top w:val="nil"/>
                <w:left w:val="nil"/>
                <w:bottom w:val="nil"/>
                <w:right w:val="nil"/>
                <w:between w:val="nil"/>
              </w:pBdr>
              <w:tabs>
                <w:tab w:val="left" w:pos="422"/>
              </w:tabs>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Biroq, baʼzi tenderlar hujjatlarida baʼzan "tasodifan" nomuvofiqliklar va ziddiyatlar paydo boʻlib, ular tender ishtirokchilari uchun chalkashliklarni keltirib chiqaradi. Texnik va tender hujjatlari oʻrtasidagi kelishmovchiliklar yetkazib berishning turli muddatlarida yoki ayni bir tovar uchun texnik maʼlumotlarda boʻlishi mumkin. Bu hiyla-nayranglar insofsiz mijozlar tomonidan ballarni pasaytirish uchun ishlatilishi mumkin.</w:t>
            </w:r>
          </w:p>
          <w:p w14:paraId="231965A4" w14:textId="77777777" w:rsidR="00EE2B43" w:rsidRPr="004D7165" w:rsidRDefault="00EE2B43" w:rsidP="00E71E90">
            <w:pPr>
              <w:pBdr>
                <w:top w:val="nil"/>
                <w:left w:val="nil"/>
                <w:bottom w:val="nil"/>
                <w:right w:val="nil"/>
                <w:between w:val="nil"/>
              </w:pBdr>
              <w:tabs>
                <w:tab w:val="left" w:pos="422"/>
              </w:tabs>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Bitta texnik topshiriqda ikkita qarama-qarshi talab bor, ular sezilar-sezilmas, ammo nomaqbul yetkazib beruvchilarni yoʻq qilish uchun nafis vosita hisoblanadi. Bunday hollarda texnik qismda masʼul shaxsning imzosi va buyurtmachining muhri mavjudligiga eʼtibor qaratish muhimdir, chunki aynan shu qism komissiya tomonidan tasdiqlangan va buyurtmachining haqiqiy talablarini koʻrsatadi.</w:t>
            </w:r>
          </w:p>
        </w:tc>
        <w:tc>
          <w:tcPr>
            <w:tcW w:w="2268" w:type="dxa"/>
          </w:tcPr>
          <w:p w14:paraId="205D16C7" w14:textId="77777777" w:rsidR="00EE2B43" w:rsidRPr="004D7165" w:rsidRDefault="00EE2B43" w:rsidP="00E71E90">
            <w:pPr>
              <w:shd w:val="clear" w:color="auto" w:fill="FFFFFF"/>
              <w:spacing w:before="210" w:after="210"/>
              <w:rPr>
                <w:rFonts w:ascii="Times New Roman" w:eastAsia="Times New Roman" w:hAnsi="Times New Roman" w:cs="Times New Roman"/>
                <w:noProof/>
                <w:sz w:val="24"/>
                <w:szCs w:val="24"/>
                <w:lang w:val="uz-Cyrl-UZ"/>
              </w:rPr>
            </w:pPr>
          </w:p>
        </w:tc>
      </w:tr>
      <w:tr w:rsidR="00EE2B43" w:rsidRPr="00A76388" w14:paraId="15C02E71" w14:textId="77777777" w:rsidTr="00E71E90">
        <w:tc>
          <w:tcPr>
            <w:tcW w:w="2552" w:type="dxa"/>
          </w:tcPr>
          <w:p w14:paraId="572D3D09" w14:textId="77777777" w:rsidR="00EE2B43" w:rsidRPr="004D7165" w:rsidRDefault="00EE2B43" w:rsidP="00E71E90">
            <w:pPr>
              <w:shd w:val="clear" w:color="auto" w:fill="FFFFFF"/>
              <w:spacing w:before="210" w:after="210"/>
              <w:rPr>
                <w:rFonts w:ascii="Times New Roman" w:eastAsia="Times New Roman" w:hAnsi="Times New Roman" w:cs="Times New Roman"/>
                <w:b/>
                <w:bCs/>
                <w:noProof/>
                <w:sz w:val="24"/>
                <w:szCs w:val="24"/>
                <w:lang w:val="uz-Cyrl-UZ"/>
              </w:rPr>
            </w:pPr>
            <w:r w:rsidRPr="004D7165">
              <w:rPr>
                <w:rFonts w:ascii="Times New Roman" w:eastAsia="Times New Roman" w:hAnsi="Times New Roman" w:cs="Times New Roman"/>
                <w:b/>
                <w:bCs/>
                <w:noProof/>
                <w:sz w:val="24"/>
                <w:szCs w:val="24"/>
                <w:lang w:val="uz-Cyrl-UZ"/>
              </w:rPr>
              <w:lastRenderedPageBreak/>
              <w:t>12. Muayyan brend yoki ijrochi uchun tenderlar</w:t>
            </w:r>
          </w:p>
        </w:tc>
        <w:tc>
          <w:tcPr>
            <w:tcW w:w="5387" w:type="dxa"/>
          </w:tcPr>
          <w:p w14:paraId="7D8B7701" w14:textId="77777777" w:rsidR="00EE2B43" w:rsidRPr="004D7165" w:rsidRDefault="00EE2B43" w:rsidP="00E71E90">
            <w:pPr>
              <w:pBdr>
                <w:top w:val="none" w:sz="0" w:space="0" w:color="D9D9E3"/>
                <w:left w:val="none" w:sz="0" w:space="0" w:color="D9D9E3"/>
                <w:bottom w:val="none" w:sz="0" w:space="0" w:color="D9D9E3"/>
                <w:right w:val="none" w:sz="0" w:space="0" w:color="D9D9E3"/>
                <w:between w:val="none" w:sz="0" w:space="0" w:color="D9D9E3"/>
              </w:pBdr>
              <w:tabs>
                <w:tab w:val="left" w:pos="422"/>
              </w:tabs>
              <w:spacing w:after="120"/>
              <w:ind w:left="38" w:right="90" w:firstLine="313"/>
              <w:jc w:val="both"/>
              <w:rPr>
                <w:rFonts w:ascii="Times New Roman" w:eastAsia="Times New Roman" w:hAnsi="Times New Roman" w:cs="Times New Roman"/>
                <w:noProof/>
                <w:sz w:val="24"/>
                <w:szCs w:val="24"/>
                <w:lang w:val="uz-Cyrl-UZ"/>
              </w:rPr>
            </w:pPr>
            <w:r w:rsidRPr="004D7165">
              <w:rPr>
                <w:rFonts w:ascii="Times New Roman" w:eastAsia="Times New Roman" w:hAnsi="Times New Roman" w:cs="Times New Roman"/>
                <w:noProof/>
                <w:sz w:val="24"/>
                <w:szCs w:val="24"/>
                <w:lang w:val="uz-Cyrl-UZ"/>
              </w:rPr>
              <w:t>Muayyan brend yoki ijrochi uchun tenderlar - bu tender shartlari raqobatni amalda istisno etadigan va muayyan brend yoki ijrochini tanlash uchun moʻljallangan tarzda shakllantiriladigan davlat xaridlaridagi amaliyotdir. Bunday qoidabuzarliklar davlat xaridlari jarayonida buyurtmachi oʻzi sotib olmoqchi boʻlgan tovarning aniq brendi yoki modelini yoki xizmatlarning aniq bajaruvchisini tavsiflaganida, buyurtmachi va yetkazib beruvchi oʻrtasida hamkorlik toʻgʻrisida kelishuv mavjud boʻlganda va buyurtmachi yetkazib beruvchini almashtirishni xohlamaganida sodir boʻladi.</w:t>
            </w:r>
            <w:r w:rsidRPr="004D7165">
              <w:rPr>
                <w:rFonts w:ascii="Times New Roman" w:hAnsi="Times New Roman" w:cs="Times New Roman"/>
                <w:noProof/>
                <w:sz w:val="24"/>
                <w:szCs w:val="24"/>
                <w:lang w:val="uz-Cyrl-UZ"/>
              </w:rPr>
              <w:t xml:space="preserve"> </w:t>
            </w:r>
            <w:r w:rsidRPr="004D7165">
              <w:rPr>
                <w:rFonts w:ascii="Times New Roman" w:eastAsia="Times New Roman" w:hAnsi="Times New Roman" w:cs="Times New Roman"/>
                <w:noProof/>
                <w:sz w:val="24"/>
                <w:szCs w:val="24"/>
                <w:lang w:val="uz-Cyrl-UZ"/>
              </w:rPr>
              <w:t>Qoidalardan qatʼi nazar, buyurtmachi aniq yetkazib beruvchi yoki brend uchun Texnik vazifani (TZ) shakllantiradi.  Aslida tovar yoki xizmat tovar yetkazib beruvchining buyrugʻi bilan shunchalik batafsil yoziladiki, boshqa hech bir taklif tanlovdan oʻtish imkoniyatiga ega emas va koʻpchilik ishtirokchilar ishtirok etishdan bosh tortadilar.</w:t>
            </w:r>
          </w:p>
          <w:p w14:paraId="6A61616A" w14:textId="77777777" w:rsidR="00EE2B43" w:rsidRPr="004D7165" w:rsidRDefault="00EE2B43" w:rsidP="00E71E90">
            <w:pPr>
              <w:pBdr>
                <w:top w:val="none" w:sz="0" w:space="0" w:color="D9D9E3"/>
                <w:left w:val="none" w:sz="0" w:space="0" w:color="D9D9E3"/>
                <w:bottom w:val="none" w:sz="0" w:space="0" w:color="D9D9E3"/>
                <w:right w:val="none" w:sz="0" w:space="0" w:color="D9D9E3"/>
                <w:between w:val="none" w:sz="0" w:space="0" w:color="D9D9E3"/>
              </w:pBdr>
              <w:tabs>
                <w:tab w:val="left" w:pos="422"/>
              </w:tabs>
              <w:spacing w:after="120"/>
              <w:ind w:left="38" w:right="90" w:firstLine="313"/>
              <w:jc w:val="both"/>
              <w:rPr>
                <w:rFonts w:ascii="Times New Roman" w:eastAsia="Times New Roman" w:hAnsi="Times New Roman" w:cs="Times New Roman"/>
                <w:noProof/>
                <w:sz w:val="24"/>
                <w:szCs w:val="24"/>
                <w:lang w:val="uz-Cyrl-UZ"/>
              </w:rPr>
            </w:pPr>
            <w:r w:rsidRPr="004D7165">
              <w:rPr>
                <w:rFonts w:ascii="Times New Roman" w:eastAsia="Times New Roman" w:hAnsi="Times New Roman" w:cs="Times New Roman"/>
                <w:noProof/>
                <w:sz w:val="24"/>
                <w:szCs w:val="24"/>
                <w:lang w:val="uz-Cyrl-UZ"/>
              </w:rPr>
              <w:t>22.04.2021-yildagi OʻRQ-684-son "Davlat xaridlari toʻgʻrisida"gi Qonunning 34-moddasiga koʻra tovarlarning (ishlarning, xizmatlarning) davlat xaridi tavsifiga aniq tovar belgisiga yoki nomiga, patentga, konstruksiyaga yoki modelga, u mansub boʻlgan muayyan manbaga yoki ishlab chiqaruvchiga, eksklyuziv vakolatli huquqqa doir talablar yoki havolalar kiritilmasligi kerak, bundan tovarlarning (ishlarning, xizmatlarning) davlat xaridi xususiyatlarini taʼriflashning boshqa yetarlicha aniq usuli mavjud boʻlmagan hollar mustasno va bunda davlat xaridining tavsifiga “yoki analogi” degan soʻzlar kiritilishi kerak, bundan tovarlarning bir-biriga mos kelmasligi hollari mustasno.</w:t>
            </w:r>
          </w:p>
          <w:p w14:paraId="34E309AF" w14:textId="77777777" w:rsidR="00EE2B43" w:rsidRPr="004D7165" w:rsidRDefault="00EE2B43" w:rsidP="00E71E90">
            <w:pPr>
              <w:pBdr>
                <w:top w:val="none" w:sz="0" w:space="0" w:color="D9D9E3"/>
                <w:left w:val="none" w:sz="0" w:space="0" w:color="D9D9E3"/>
                <w:bottom w:val="none" w:sz="0" w:space="0" w:color="D9D9E3"/>
                <w:right w:val="none" w:sz="0" w:space="0" w:color="D9D9E3"/>
                <w:between w:val="none" w:sz="0" w:space="0" w:color="D9D9E3"/>
              </w:pBdr>
              <w:tabs>
                <w:tab w:val="left" w:pos="422"/>
              </w:tabs>
              <w:spacing w:after="120"/>
              <w:ind w:left="38" w:right="90" w:firstLine="313"/>
              <w:jc w:val="both"/>
              <w:rPr>
                <w:rFonts w:ascii="Times New Roman" w:eastAsia="Times New Roman" w:hAnsi="Times New Roman" w:cs="Times New Roman"/>
                <w:noProof/>
                <w:sz w:val="24"/>
                <w:szCs w:val="24"/>
                <w:lang w:val="uz-Cyrl-UZ"/>
              </w:rPr>
            </w:pPr>
            <w:r w:rsidRPr="004D7165">
              <w:rPr>
                <w:rFonts w:ascii="Times New Roman" w:eastAsia="Times New Roman" w:hAnsi="Times New Roman" w:cs="Times New Roman"/>
                <w:noProof/>
                <w:sz w:val="24"/>
                <w:szCs w:val="24"/>
                <w:lang w:val="uz-Cyrl-UZ"/>
              </w:rPr>
              <w:t>Xarid qilish hujjatlariga tovarni ishlab chiqaruvchiga, ishtirokchiga nisbatan davlat xaridlarining asosiy prinsiplariga zid boʻlgan, oshirib yuborilgan talablarni, shu jumladan ishtirokchining malakasiga nisbatan oshirib yuborilgan talabni (shu jumladan tovarning, ishning yoki xizmatning sifatiga, texnik xususiyatlariga doir talablar, tovarning funksional xususiyatlariga (isteʼmol qilish xususiyatlariga) doir talablar shaklida) kiritishga yoʻl qoʻyilmaydi.</w:t>
            </w:r>
          </w:p>
          <w:p w14:paraId="04F740D1" w14:textId="77777777" w:rsidR="00EE2B43" w:rsidRPr="004D7165" w:rsidRDefault="00EE2B43" w:rsidP="00E71E90">
            <w:pPr>
              <w:pBdr>
                <w:top w:val="none" w:sz="0" w:space="0" w:color="D9D9E3"/>
                <w:left w:val="none" w:sz="0" w:space="0" w:color="D9D9E3"/>
                <w:bottom w:val="none" w:sz="0" w:space="0" w:color="D9D9E3"/>
                <w:right w:val="none" w:sz="0" w:space="0" w:color="D9D9E3"/>
                <w:between w:val="none" w:sz="0" w:space="0" w:color="D9D9E3"/>
              </w:pBdr>
              <w:tabs>
                <w:tab w:val="left" w:pos="422"/>
              </w:tabs>
              <w:spacing w:after="120"/>
              <w:ind w:left="38" w:right="90" w:firstLine="313"/>
              <w:jc w:val="both"/>
              <w:rPr>
                <w:rFonts w:ascii="Times New Roman" w:eastAsia="Times New Roman" w:hAnsi="Times New Roman" w:cs="Times New Roman"/>
                <w:noProof/>
                <w:sz w:val="24"/>
                <w:szCs w:val="24"/>
                <w:lang w:val="uz-Cyrl-UZ"/>
              </w:rPr>
            </w:pPr>
            <w:r w:rsidRPr="004D7165">
              <w:rPr>
                <w:rFonts w:ascii="Times New Roman" w:eastAsia="Times New Roman" w:hAnsi="Times New Roman" w:cs="Times New Roman"/>
                <w:noProof/>
                <w:sz w:val="24"/>
                <w:szCs w:val="24"/>
                <w:lang w:val="uz-Cyrl-UZ"/>
              </w:rPr>
              <w:t>Buyurtmachi xarid predmeti qanday tovar haqida gap ketayotganiga shubha yoʻq tarzda chizilgan tenderni eʼlon qilgan va yana faqat buyurtmachiga kerakli kompaniya kuchi yetadigan bandlarni qoʻshgan vaziyatda, bu buyurtmachi (davlat organi) va tender ishtirokchisi til biriktirganligining aniq belgisidir.</w:t>
            </w:r>
          </w:p>
          <w:p w14:paraId="1C7E34EB" w14:textId="77777777" w:rsidR="00EE2B43" w:rsidRPr="004D7165" w:rsidRDefault="00EE2B43" w:rsidP="00E71E90">
            <w:pPr>
              <w:pStyle w:val="leading-8"/>
              <w:jc w:val="both"/>
              <w:rPr>
                <w:noProof/>
                <w:lang w:val="uz-Cyrl-UZ"/>
              </w:rPr>
            </w:pPr>
            <w:r w:rsidRPr="004D7165">
              <w:rPr>
                <w:noProof/>
                <w:lang w:val="uz-Cyrl-UZ"/>
              </w:rPr>
              <w:lastRenderedPageBreak/>
              <w:t>22.04.2021-yildagi OʻRQ-684-son "Davlat xaridlari toʻgʻrisida"gi Qonunning 34-moddasiga muvofiq xarid qilish hujjatlariga (shu jumladan tovarning (ishning, xizmatning) sifatiga, texnik tavsiflariga, tovarning funksional tavsiflariga (isteʼmol xususiyatlariga) doir talablar shaklida) tovar ishlab chiqaruvchisiga, ishtirokchiga nisbatan oshirib koʻrsatilgan talablarni, shu jumladan uning malakasiga doir davlat xaridlarining asosiy prinsiplariga zid boʻlgan talablarni kiritishga yoʻl qoʻyilmasligini belgilaydi.</w:t>
            </w:r>
          </w:p>
          <w:p w14:paraId="30C0EE8B" w14:textId="77777777" w:rsidR="00EE2B43" w:rsidRPr="004D7165" w:rsidRDefault="00EE2B43" w:rsidP="00E71E90">
            <w:pPr>
              <w:pBdr>
                <w:top w:val="none" w:sz="0" w:space="0" w:color="D9D9E3"/>
                <w:left w:val="none" w:sz="0" w:space="0" w:color="D9D9E3"/>
                <w:bottom w:val="none" w:sz="0" w:space="0" w:color="D9D9E3"/>
                <w:right w:val="none" w:sz="0" w:space="0" w:color="D9D9E3"/>
                <w:between w:val="none" w:sz="0" w:space="0" w:color="D9D9E3"/>
              </w:pBdr>
              <w:tabs>
                <w:tab w:val="left" w:pos="422"/>
              </w:tabs>
              <w:spacing w:after="120"/>
              <w:ind w:left="38" w:right="90" w:firstLine="313"/>
              <w:jc w:val="both"/>
              <w:rPr>
                <w:rFonts w:ascii="Times New Roman" w:eastAsia="Times New Roman" w:hAnsi="Times New Roman" w:cs="Times New Roman"/>
                <w:noProof/>
                <w:sz w:val="24"/>
                <w:szCs w:val="24"/>
                <w:lang w:val="uz-Cyrl-UZ"/>
              </w:rPr>
            </w:pPr>
            <w:r w:rsidRPr="004D7165">
              <w:rPr>
                <w:rFonts w:ascii="Times New Roman" w:eastAsia="Times New Roman" w:hAnsi="Times New Roman" w:cs="Times New Roman"/>
                <w:noProof/>
                <w:sz w:val="24"/>
                <w:szCs w:val="24"/>
                <w:lang w:val="uz-Cyrl-UZ"/>
              </w:rPr>
              <w:t xml:space="preserve">Muayyan yetkazib beruvchi uchun texnik topshiriqni charxlashning umumiy usullari haqida qisqacha maʼlumot: </w:t>
            </w:r>
          </w:p>
          <w:p w14:paraId="748C15CC" w14:textId="77777777" w:rsidR="00EE2B43" w:rsidRPr="004D7165" w:rsidRDefault="00EE2B43" w:rsidP="00E71E90">
            <w:pPr>
              <w:pBdr>
                <w:top w:val="none" w:sz="0" w:space="0" w:color="D9D9E3"/>
                <w:left w:val="none" w:sz="0" w:space="0" w:color="D9D9E3"/>
                <w:bottom w:val="none" w:sz="0" w:space="0" w:color="D9D9E3"/>
                <w:right w:val="none" w:sz="0" w:space="0" w:color="D9D9E3"/>
                <w:between w:val="none" w:sz="0" w:space="0" w:color="D9D9E3"/>
              </w:pBdr>
              <w:tabs>
                <w:tab w:val="left" w:pos="422"/>
              </w:tabs>
              <w:spacing w:after="120"/>
              <w:ind w:left="38" w:right="90" w:firstLine="313"/>
              <w:jc w:val="both"/>
              <w:rPr>
                <w:rFonts w:ascii="Times New Roman" w:eastAsia="Times New Roman" w:hAnsi="Times New Roman" w:cs="Times New Roman"/>
                <w:noProof/>
                <w:sz w:val="24"/>
                <w:szCs w:val="24"/>
                <w:lang w:val="uz-Cyrl-UZ"/>
              </w:rPr>
            </w:pPr>
            <w:r w:rsidRPr="004D7165">
              <w:rPr>
                <w:rFonts w:ascii="Times New Roman" w:eastAsia="Times New Roman" w:hAnsi="Times New Roman" w:cs="Times New Roman"/>
                <w:noProof/>
                <w:sz w:val="24"/>
                <w:szCs w:val="24"/>
                <w:lang w:val="uz-Cyrl-UZ"/>
              </w:rPr>
              <w:t>Bir yetkazib beruvchining faqat maʼlum mahsulot yoki xizmatlariga mos keladigan oʻta oʻziga xos yoki noyob talablar.</w:t>
            </w:r>
          </w:p>
          <w:p w14:paraId="3D2D2201" w14:textId="77777777" w:rsidR="00EE2B43" w:rsidRPr="004D7165" w:rsidRDefault="00EE2B43" w:rsidP="00E71E90">
            <w:pPr>
              <w:pBdr>
                <w:top w:val="none" w:sz="0" w:space="0" w:color="D9D9E3"/>
                <w:left w:val="none" w:sz="0" w:space="0" w:color="D9D9E3"/>
                <w:bottom w:val="none" w:sz="0" w:space="0" w:color="D9D9E3"/>
                <w:right w:val="none" w:sz="0" w:space="0" w:color="D9D9E3"/>
                <w:between w:val="none" w:sz="0" w:space="0" w:color="D9D9E3"/>
              </w:pBdr>
              <w:tabs>
                <w:tab w:val="left" w:pos="422"/>
              </w:tabs>
              <w:spacing w:after="120"/>
              <w:ind w:left="38" w:right="90" w:firstLine="313"/>
              <w:jc w:val="both"/>
              <w:rPr>
                <w:rFonts w:ascii="Times New Roman" w:eastAsia="Times New Roman" w:hAnsi="Times New Roman" w:cs="Times New Roman"/>
                <w:noProof/>
                <w:sz w:val="24"/>
                <w:szCs w:val="24"/>
                <w:lang w:val="uz-Cyrl-UZ"/>
              </w:rPr>
            </w:pPr>
            <w:r w:rsidRPr="004D7165">
              <w:rPr>
                <w:rFonts w:ascii="Times New Roman" w:eastAsia="Times New Roman" w:hAnsi="Times New Roman" w:cs="Times New Roman"/>
                <w:noProof/>
                <w:sz w:val="24"/>
                <w:szCs w:val="24"/>
                <w:lang w:val="uz-Cyrl-UZ"/>
              </w:rPr>
              <w:t xml:space="preserve">Tovarning modelini aniq koʻrsatuvchi haddan tashqari batafsil texnik topshiriq. </w:t>
            </w:r>
          </w:p>
          <w:p w14:paraId="077E539D" w14:textId="77777777" w:rsidR="00EE2B43" w:rsidRPr="004D7165" w:rsidRDefault="00EE2B43" w:rsidP="00E71E90">
            <w:pPr>
              <w:pBdr>
                <w:top w:val="none" w:sz="0" w:space="0" w:color="D9D9E3"/>
                <w:left w:val="none" w:sz="0" w:space="0" w:color="D9D9E3"/>
                <w:bottom w:val="none" w:sz="0" w:space="0" w:color="D9D9E3"/>
                <w:right w:val="none" w:sz="0" w:space="0" w:color="D9D9E3"/>
                <w:between w:val="none" w:sz="0" w:space="0" w:color="D9D9E3"/>
              </w:pBdr>
              <w:tabs>
                <w:tab w:val="left" w:pos="422"/>
              </w:tabs>
              <w:spacing w:after="120"/>
              <w:ind w:left="38" w:right="90" w:firstLine="313"/>
              <w:jc w:val="both"/>
              <w:rPr>
                <w:rFonts w:ascii="Times New Roman" w:eastAsia="Times New Roman" w:hAnsi="Times New Roman" w:cs="Times New Roman"/>
                <w:noProof/>
                <w:sz w:val="24"/>
                <w:szCs w:val="24"/>
                <w:lang w:val="uz-Cyrl-UZ"/>
              </w:rPr>
            </w:pPr>
            <w:r w:rsidRPr="004D7165">
              <w:rPr>
                <w:rFonts w:ascii="Times New Roman" w:eastAsia="Times New Roman" w:hAnsi="Times New Roman" w:cs="Times New Roman"/>
                <w:noProof/>
                <w:sz w:val="24"/>
                <w:szCs w:val="24"/>
                <w:lang w:val="uz-Cyrl-UZ"/>
              </w:rPr>
              <w:t xml:space="preserve">Buyurtmalarni topshirish uchun qisqa muddatlar, bu tender haqida oldindan xabardor boʻlgan yetkazib beruvchilarga ustunlik beradi. </w:t>
            </w:r>
          </w:p>
          <w:p w14:paraId="145A59F2" w14:textId="77777777" w:rsidR="00EE2B43" w:rsidRPr="004D7165" w:rsidRDefault="00EE2B43" w:rsidP="00E71E90">
            <w:pPr>
              <w:pBdr>
                <w:top w:val="none" w:sz="0" w:space="0" w:color="D9D9E3"/>
                <w:left w:val="none" w:sz="0" w:space="0" w:color="D9D9E3"/>
                <w:bottom w:val="none" w:sz="0" w:space="0" w:color="D9D9E3"/>
                <w:right w:val="none" w:sz="0" w:space="0" w:color="D9D9E3"/>
                <w:between w:val="none" w:sz="0" w:space="0" w:color="D9D9E3"/>
              </w:pBdr>
              <w:tabs>
                <w:tab w:val="left" w:pos="422"/>
              </w:tabs>
              <w:spacing w:after="120"/>
              <w:ind w:left="38" w:right="90" w:firstLine="313"/>
              <w:jc w:val="both"/>
              <w:rPr>
                <w:rFonts w:ascii="Times New Roman" w:eastAsia="Times New Roman" w:hAnsi="Times New Roman" w:cs="Times New Roman"/>
                <w:noProof/>
                <w:sz w:val="24"/>
                <w:szCs w:val="24"/>
                <w:lang w:val="uz-Cyrl-UZ"/>
              </w:rPr>
            </w:pPr>
            <w:r w:rsidRPr="004D7165">
              <w:rPr>
                <w:rFonts w:ascii="Times New Roman" w:eastAsia="Times New Roman" w:hAnsi="Times New Roman" w:cs="Times New Roman"/>
                <w:noProof/>
                <w:sz w:val="24"/>
                <w:szCs w:val="24"/>
                <w:lang w:val="uz-Cyrl-UZ"/>
              </w:rPr>
              <w:t>Geografik joylashuvi boʻyicha cheklovlar, ular bitta potentsial yetkazib beruvchidan tashqari koʻplab potentsial yetkazib beruvchilarni istisno qiladi.</w:t>
            </w:r>
          </w:p>
          <w:p w14:paraId="69395D52" w14:textId="77777777" w:rsidR="00EE2B43" w:rsidRPr="004D7165" w:rsidRDefault="00EE2B43" w:rsidP="00E71E90">
            <w:pPr>
              <w:pBdr>
                <w:top w:val="none" w:sz="0" w:space="0" w:color="D9D9E3"/>
                <w:left w:val="none" w:sz="0" w:space="0" w:color="D9D9E3"/>
                <w:bottom w:val="none" w:sz="0" w:space="0" w:color="D9D9E3"/>
                <w:right w:val="none" w:sz="0" w:space="0" w:color="D9D9E3"/>
                <w:between w:val="none" w:sz="0" w:space="0" w:color="D9D9E3"/>
              </w:pBdr>
              <w:tabs>
                <w:tab w:val="left" w:pos="422"/>
              </w:tabs>
              <w:spacing w:after="120"/>
              <w:ind w:left="38" w:right="90" w:firstLine="313"/>
              <w:jc w:val="both"/>
              <w:rPr>
                <w:rFonts w:ascii="Times New Roman" w:eastAsia="Times New Roman" w:hAnsi="Times New Roman" w:cs="Times New Roman"/>
                <w:noProof/>
                <w:sz w:val="24"/>
                <w:szCs w:val="24"/>
                <w:lang w:val="uz-Cyrl-UZ"/>
              </w:rPr>
            </w:pPr>
            <w:r w:rsidRPr="004D7165">
              <w:rPr>
                <w:rFonts w:ascii="Times New Roman" w:eastAsia="Times New Roman" w:hAnsi="Times New Roman" w:cs="Times New Roman"/>
                <w:noProof/>
                <w:sz w:val="24"/>
                <w:szCs w:val="24"/>
                <w:lang w:val="uz-Cyrl-UZ"/>
              </w:rPr>
              <w:t xml:space="preserve">Faqat yirik yoki ixtisoslashgan kompaniyalar mos kelishi mumkin boʻlgan tajriba yoki resurslarga yuqori malaka talablari. Oʻziga xos sertifikatlarning mavjudligi. </w:t>
            </w:r>
          </w:p>
          <w:p w14:paraId="58BE0CC5" w14:textId="77777777" w:rsidR="00EE2B43" w:rsidRPr="004D7165" w:rsidRDefault="00EE2B43" w:rsidP="00E71E90">
            <w:pPr>
              <w:pBdr>
                <w:top w:val="none" w:sz="0" w:space="0" w:color="D9D9E3"/>
                <w:left w:val="none" w:sz="0" w:space="0" w:color="D9D9E3"/>
                <w:bottom w:val="none" w:sz="0" w:space="0" w:color="D9D9E3"/>
                <w:right w:val="none" w:sz="0" w:space="0" w:color="D9D9E3"/>
                <w:between w:val="none" w:sz="0" w:space="0" w:color="D9D9E3"/>
              </w:pBdr>
              <w:tabs>
                <w:tab w:val="left" w:pos="422"/>
              </w:tabs>
              <w:spacing w:after="120"/>
              <w:ind w:left="38" w:right="90" w:firstLine="313"/>
              <w:jc w:val="both"/>
              <w:rPr>
                <w:rFonts w:ascii="Times New Roman" w:eastAsia="Times New Roman" w:hAnsi="Times New Roman" w:cs="Times New Roman"/>
                <w:noProof/>
                <w:sz w:val="24"/>
                <w:szCs w:val="24"/>
                <w:lang w:val="uz-Cyrl-UZ"/>
              </w:rPr>
            </w:pPr>
            <w:r w:rsidRPr="004D7165">
              <w:rPr>
                <w:rFonts w:ascii="Times New Roman" w:eastAsia="Times New Roman" w:hAnsi="Times New Roman" w:cs="Times New Roman"/>
                <w:noProof/>
                <w:sz w:val="24"/>
                <w:szCs w:val="24"/>
                <w:lang w:val="uz-Cyrl-UZ"/>
              </w:rPr>
              <w:t>Muayyan yetkazib beruvchini tanlashga imkon beruvchi subyektiv talqin qilinishi mumkin boʻlgan noaniq yoki subyektiv baholash mezonlari.</w:t>
            </w:r>
          </w:p>
          <w:p w14:paraId="0DFCD6AF" w14:textId="77777777" w:rsidR="00EE2B43" w:rsidRPr="004D7165" w:rsidRDefault="00EE2B43" w:rsidP="00E71E90">
            <w:pPr>
              <w:pBdr>
                <w:top w:val="none" w:sz="0" w:space="0" w:color="D9D9E3"/>
                <w:left w:val="none" w:sz="0" w:space="0" w:color="D9D9E3"/>
                <w:bottom w:val="none" w:sz="0" w:space="0" w:color="D9D9E3"/>
                <w:right w:val="none" w:sz="0" w:space="0" w:color="D9D9E3"/>
                <w:between w:val="none" w:sz="0" w:space="0" w:color="D9D9E3"/>
              </w:pBdr>
              <w:tabs>
                <w:tab w:val="left" w:pos="422"/>
              </w:tabs>
              <w:spacing w:after="120"/>
              <w:ind w:left="38" w:right="90" w:firstLine="313"/>
              <w:jc w:val="both"/>
              <w:rPr>
                <w:rFonts w:ascii="Times New Roman" w:eastAsia="Times New Roman" w:hAnsi="Times New Roman" w:cs="Times New Roman"/>
                <w:noProof/>
                <w:sz w:val="24"/>
                <w:szCs w:val="24"/>
                <w:lang w:val="uz-Cyrl-UZ"/>
              </w:rPr>
            </w:pPr>
            <w:r w:rsidRPr="004D7165">
              <w:rPr>
                <w:rFonts w:ascii="Times New Roman" w:eastAsia="Times New Roman" w:hAnsi="Times New Roman" w:cs="Times New Roman"/>
                <w:noProof/>
                <w:sz w:val="24"/>
                <w:szCs w:val="24"/>
                <w:lang w:val="uz-Cyrl-UZ"/>
              </w:rPr>
              <w:t xml:space="preserve">Aksariyat yetkazib beruvchilar uchun noqulay yoki mavjud boʻlmagan moliyalashtirish yoki toʻlov shartlari. Masalan, tovar yetkazib berilgandan keyin 10 kundan 90 kungacha toʻlovni amalga oshirish. "Oʻz kompaniyalariga" toʻlov 10-kuni, "boshqalarga" esa 90-kuni amalga oshiriladi. </w:t>
            </w:r>
          </w:p>
          <w:p w14:paraId="37C4A761" w14:textId="77777777" w:rsidR="00EE2B43" w:rsidRPr="004D7165" w:rsidRDefault="00EE2B43" w:rsidP="00E71E90">
            <w:pPr>
              <w:pBdr>
                <w:top w:val="none" w:sz="0" w:space="0" w:color="D9D9E3"/>
                <w:left w:val="none" w:sz="0" w:space="0" w:color="D9D9E3"/>
                <w:bottom w:val="none" w:sz="0" w:space="0" w:color="D9D9E3"/>
                <w:right w:val="none" w:sz="0" w:space="0" w:color="D9D9E3"/>
                <w:between w:val="none" w:sz="0" w:space="0" w:color="D9D9E3"/>
              </w:pBdr>
              <w:tabs>
                <w:tab w:val="left" w:pos="422"/>
              </w:tabs>
              <w:spacing w:after="120"/>
              <w:ind w:left="38" w:right="90" w:firstLine="313"/>
              <w:jc w:val="both"/>
              <w:rPr>
                <w:rFonts w:ascii="Times New Roman" w:eastAsia="Times New Roman" w:hAnsi="Times New Roman" w:cs="Times New Roman"/>
                <w:noProof/>
                <w:sz w:val="24"/>
                <w:szCs w:val="24"/>
                <w:lang w:val="uz-Cyrl-UZ"/>
              </w:rPr>
            </w:pPr>
            <w:r w:rsidRPr="004D7165">
              <w:rPr>
                <w:rFonts w:ascii="Times New Roman" w:eastAsia="Times New Roman" w:hAnsi="Times New Roman" w:cs="Times New Roman"/>
                <w:noProof/>
                <w:sz w:val="24"/>
                <w:szCs w:val="24"/>
                <w:lang w:val="uz-Cyrl-UZ"/>
              </w:rPr>
              <w:t>Muayyan yetkazib beruvchining buyrugʻi bilan texnik topshiriqni tayyorlash</w:t>
            </w:r>
          </w:p>
        </w:tc>
        <w:tc>
          <w:tcPr>
            <w:tcW w:w="2268" w:type="dxa"/>
          </w:tcPr>
          <w:p w14:paraId="0E5609BC" w14:textId="77777777" w:rsidR="00EE2B43" w:rsidRPr="004D7165" w:rsidRDefault="00EE2B43" w:rsidP="00E71E90">
            <w:pPr>
              <w:shd w:val="clear" w:color="auto" w:fill="FFFFFF"/>
              <w:spacing w:before="210" w:after="210"/>
              <w:rPr>
                <w:rFonts w:ascii="Times New Roman" w:eastAsia="Times New Roman" w:hAnsi="Times New Roman" w:cs="Times New Roman"/>
                <w:b/>
                <w:bCs/>
                <w:noProof/>
                <w:sz w:val="24"/>
                <w:szCs w:val="24"/>
                <w:lang w:val="uz-Cyrl-UZ"/>
              </w:rPr>
            </w:pPr>
          </w:p>
        </w:tc>
      </w:tr>
      <w:tr w:rsidR="00EE2B43" w:rsidRPr="00A76388" w14:paraId="1FB75D7E" w14:textId="77777777" w:rsidTr="00E71E90">
        <w:tc>
          <w:tcPr>
            <w:tcW w:w="2552" w:type="dxa"/>
          </w:tcPr>
          <w:p w14:paraId="08C260EC" w14:textId="77777777" w:rsidR="00EE2B43" w:rsidRPr="004D7165" w:rsidRDefault="00EE2B43" w:rsidP="00E71E90">
            <w:pPr>
              <w:shd w:val="clear" w:color="auto" w:fill="FFFFFF"/>
              <w:spacing w:before="210" w:after="210"/>
              <w:rPr>
                <w:rFonts w:ascii="Times New Roman" w:eastAsia="Times New Roman" w:hAnsi="Times New Roman" w:cs="Times New Roman"/>
                <w:b/>
                <w:bCs/>
                <w:noProof/>
                <w:sz w:val="24"/>
                <w:szCs w:val="24"/>
                <w:lang w:val="uz-Cyrl-UZ"/>
              </w:rPr>
            </w:pPr>
            <w:r w:rsidRPr="004D7165">
              <w:rPr>
                <w:rFonts w:ascii="Times New Roman" w:eastAsia="Times New Roman" w:hAnsi="Times New Roman" w:cs="Times New Roman"/>
                <w:b/>
                <w:bCs/>
                <w:noProof/>
                <w:sz w:val="24"/>
                <w:szCs w:val="24"/>
                <w:lang w:val="uz-Cyrl-UZ"/>
              </w:rPr>
              <w:t>Kechiktirilgan sana boʻyicha tender</w:t>
            </w:r>
          </w:p>
          <w:p w14:paraId="240CF63B" w14:textId="77777777" w:rsidR="00EE2B43" w:rsidRPr="004D7165" w:rsidRDefault="00EE2B43" w:rsidP="00E71E90">
            <w:pPr>
              <w:shd w:val="clear" w:color="auto" w:fill="FFFFFF"/>
              <w:spacing w:before="210" w:after="210"/>
              <w:rPr>
                <w:rFonts w:ascii="Times New Roman" w:eastAsia="Times New Roman" w:hAnsi="Times New Roman" w:cs="Times New Roman"/>
                <w:b/>
                <w:bCs/>
                <w:noProof/>
                <w:sz w:val="24"/>
                <w:szCs w:val="24"/>
                <w:lang w:val="uz-Cyrl-UZ"/>
              </w:rPr>
            </w:pPr>
          </w:p>
        </w:tc>
        <w:tc>
          <w:tcPr>
            <w:tcW w:w="5387" w:type="dxa"/>
          </w:tcPr>
          <w:p w14:paraId="204F0DA0" w14:textId="77777777" w:rsidR="00EE2B43" w:rsidRPr="004D7165" w:rsidRDefault="00EE2B43" w:rsidP="00E71E90">
            <w:pPr>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 xml:space="preserve">Davlat xaridlarida koʻpincha uchraydigan qoidabuzarlik turi tender tartib-taomillari oʻtkazilgunga qadar ishlar bajarilgan yoki tovar allaqachon yetkazib berilgan, ammo buyurtmachi baribir tartib-taomillarni oʻtkazishi va ularni </w:t>
            </w:r>
            <w:r w:rsidRPr="004D7165">
              <w:rPr>
                <w:rFonts w:ascii="Times New Roman" w:hAnsi="Times New Roman" w:cs="Times New Roman"/>
                <w:noProof/>
                <w:sz w:val="24"/>
                <w:szCs w:val="24"/>
                <w:lang w:val="uz-Cyrl-UZ"/>
              </w:rPr>
              <w:lastRenderedPageBreak/>
              <w:t>rasmiyatchilik uchun taqdim etishi shart boʻlgan holatlar bilan bogʻliq qoidabuzarlik hisoblanadi.</w:t>
            </w:r>
          </w:p>
          <w:p w14:paraId="13CA84F3" w14:textId="77777777" w:rsidR="00EE2B43" w:rsidRPr="004D7165" w:rsidRDefault="00EE2B43" w:rsidP="00E71E90">
            <w:pPr>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Baʼzi hollarda buyurtmachining oʻzi tender ishtirokchilariga tovar allaqachon sotib olinganligini yoki ishlar allaqachon bajarilganligini maʼlum qilib, tenderda ishtirok etmaslikni soʻraydi. Biroq davlat xaridlarida qoidalar va nazoratning kuchaytirilishi tufayli bunday holatlar yildan-yilga kamayib bormoqda.</w:t>
            </w:r>
          </w:p>
          <w:p w14:paraId="5B5B1F3D" w14:textId="77777777" w:rsidR="00EE2B43" w:rsidRPr="004D7165" w:rsidRDefault="00EE2B43" w:rsidP="00E71E90">
            <w:pPr>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Bunday qoidabuzarlikni aniqlash usullaridan biri tenderni oʻtkazish obyektini koʻzdan kechirish boʻlishi mumkin. Masalan, agar bu qurilish uchun tender boʻlsa, ishtirokchilar joyiga borib, ishlar allaqachon tugaganini, davom etayotganini yoki hatto yakunlanganini koʻrishlari mumkin. Xuddi shu holat tovarlar yetkazib berilgan, oʻrnatilgan va obyektda foydalanilayotgan tovarlar uchun ham qoʻllanilishi mumkin.</w:t>
            </w:r>
          </w:p>
          <w:p w14:paraId="51CA5381" w14:textId="77777777" w:rsidR="00EE2B43" w:rsidRPr="004D7165" w:rsidRDefault="00EE2B43" w:rsidP="00E71E90">
            <w:pPr>
              <w:pBdr>
                <w:top w:val="none" w:sz="0" w:space="0" w:color="D9D9E3"/>
                <w:left w:val="none" w:sz="0" w:space="0" w:color="D9D9E3"/>
                <w:bottom w:val="none" w:sz="0" w:space="0" w:color="D9D9E3"/>
                <w:right w:val="none" w:sz="0" w:space="0" w:color="D9D9E3"/>
                <w:between w:val="none" w:sz="0" w:space="0" w:color="D9D9E3"/>
              </w:pBdr>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Ishlar allaqachon bajarilgan yoki tovar allaqachon yetkazib berilgan, ammo tender faqat rasmiyatchilik uchun qoʻyilgan vaziyatlarda qoidabuzarliklarni aniqlash quyidagi indikatorlarga asoslanishi mumkin:</w:t>
            </w:r>
          </w:p>
          <w:p w14:paraId="59F26EBA" w14:textId="77777777" w:rsidR="00EE2B43" w:rsidRPr="004D7165" w:rsidRDefault="00EE2B43" w:rsidP="00E71E90">
            <w:pPr>
              <w:pBdr>
                <w:top w:val="none" w:sz="0" w:space="0" w:color="D9D9E3"/>
                <w:left w:val="none" w:sz="0" w:space="0" w:color="D9D9E3"/>
                <w:bottom w:val="none" w:sz="0" w:space="0" w:color="D9D9E3"/>
                <w:right w:val="none" w:sz="0" w:space="0" w:color="D9D9E3"/>
                <w:between w:val="none" w:sz="0" w:space="0" w:color="D9D9E3"/>
              </w:pBdr>
              <w:tabs>
                <w:tab w:val="left" w:pos="464"/>
              </w:tabs>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Hujjatlardagi retrospektiv sanalar, agar tender yoki kontrakt bilan bogʻliq hujjatlar tender eʼlon qilingan sanadan oldingi sanalarga ega boʻlsa, bu tender jarayoni rasman boshlangunga qadar ish bajarilganligini yoki tovar yetkazib berilganligini koʻrsatishi mumkin.</w:t>
            </w:r>
          </w:p>
          <w:p w14:paraId="448EC0DE" w14:textId="77777777" w:rsidR="00EE2B43" w:rsidRPr="004D7165" w:rsidRDefault="00EE2B43" w:rsidP="00E71E90">
            <w:pPr>
              <w:pBdr>
                <w:top w:val="none" w:sz="0" w:space="0" w:color="D9D9E3"/>
                <w:left w:val="none" w:sz="0" w:space="0" w:color="D9D9E3"/>
                <w:bottom w:val="none" w:sz="0" w:space="0" w:color="D9D9E3"/>
                <w:right w:val="none" w:sz="0" w:space="0" w:color="D9D9E3"/>
                <w:between w:val="none" w:sz="0" w:space="0" w:color="D9D9E3"/>
              </w:pBdr>
              <w:tabs>
                <w:tab w:val="left" w:pos="464"/>
              </w:tabs>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Buyurtmachi raqobatli takliflarni olishdan manfaatdor boʻlmaganda va tender faqat koʻrinish uchun oʻtkazilganda takliflarni taqdim etish muddati juda qisqa boʻladi.</w:t>
            </w:r>
          </w:p>
          <w:p w14:paraId="3389E2AF" w14:textId="77777777" w:rsidR="00EE2B43" w:rsidRPr="004D7165" w:rsidRDefault="00EE2B43" w:rsidP="00E71E90">
            <w:pPr>
              <w:pBdr>
                <w:top w:val="none" w:sz="0" w:space="0" w:color="D9D9E3"/>
                <w:left w:val="none" w:sz="0" w:space="0" w:color="D9D9E3"/>
                <w:bottom w:val="none" w:sz="0" w:space="0" w:color="D9D9E3"/>
                <w:right w:val="none" w:sz="0" w:space="0" w:color="D9D9E3"/>
                <w:between w:val="none" w:sz="0" w:space="0" w:color="D9D9E3"/>
              </w:pBdr>
              <w:tabs>
                <w:tab w:val="left" w:pos="464"/>
              </w:tabs>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Tenderda faqat bitta yetkazib beruvchi ishtirok etganda yoki ishtirokchilar soni kutilganidan sezilarli darajada kam boʻlganda raqobatning yoʻqligi. Xuddi shu buyurtmachidan oldingi xaridlar tarixini tahlil qilish, agar ular koʻpincha shablon boʻlsa, masalan, bitta yetkazib beruvchi muntazam ravishda gʻolib va shartnomani bajarayotgan boʻlsa.</w:t>
            </w:r>
          </w:p>
          <w:p w14:paraId="4BCA2BD7" w14:textId="77777777" w:rsidR="00EE2B43" w:rsidRPr="004D7165" w:rsidRDefault="00EE2B43" w:rsidP="00E71E90">
            <w:pPr>
              <w:pBdr>
                <w:top w:val="none" w:sz="0" w:space="0" w:color="D9D9E3"/>
                <w:left w:val="none" w:sz="0" w:space="0" w:color="D9D9E3"/>
                <w:bottom w:val="none" w:sz="0" w:space="0" w:color="D9D9E3"/>
                <w:right w:val="none" w:sz="0" w:space="0" w:color="D9D9E3"/>
                <w:between w:val="none" w:sz="0" w:space="0" w:color="D9D9E3"/>
              </w:pBdr>
              <w:tabs>
                <w:tab w:val="left" w:pos="464"/>
              </w:tabs>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Shartnoma shartlarining oʻxshash tovarlar yoki xizmatlar uchun standart shartlarga mos kelmasligi.</w:t>
            </w:r>
          </w:p>
          <w:p w14:paraId="2600AFE6" w14:textId="77777777" w:rsidR="00EE2B43" w:rsidRPr="004D7165" w:rsidRDefault="00EE2B43" w:rsidP="00E71E90">
            <w:pPr>
              <w:pBdr>
                <w:top w:val="none" w:sz="0" w:space="0" w:color="D9D9E3"/>
                <w:left w:val="none" w:sz="0" w:space="0" w:color="D9D9E3"/>
                <w:bottom w:val="none" w:sz="0" w:space="0" w:color="D9D9E3"/>
                <w:right w:val="none" w:sz="0" w:space="0" w:color="D9D9E3"/>
                <w:between w:val="none" w:sz="0" w:space="0" w:color="D9D9E3"/>
              </w:pBdr>
              <w:tabs>
                <w:tab w:val="left" w:pos="464"/>
              </w:tabs>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Ehtimoliy yetkazib beruvchilar oʻrtasida nohalol xatti-harakatlar haqida soʻrov oʻtkazish, yetkazib beruvchilar norasmiy kanallar orqali aytib berishlari yoki qoʻshimcha maslahatlar berishlari mumkin.</w:t>
            </w:r>
          </w:p>
          <w:p w14:paraId="0368C767" w14:textId="77777777" w:rsidR="00EE2B43" w:rsidRPr="004D7165" w:rsidRDefault="00EE2B43" w:rsidP="00E71E90">
            <w:pPr>
              <w:shd w:val="clear" w:color="auto" w:fill="FFFFFF"/>
              <w:spacing w:before="210" w:after="210"/>
              <w:ind w:firstLine="313"/>
              <w:jc w:val="both"/>
              <w:rPr>
                <w:rFonts w:ascii="Times New Roman" w:eastAsia="Times New Roman" w:hAnsi="Times New Roman" w:cs="Times New Roman"/>
                <w:noProof/>
                <w:sz w:val="24"/>
                <w:szCs w:val="24"/>
                <w:lang w:val="uz-Cyrl-UZ"/>
              </w:rPr>
            </w:pPr>
            <w:r w:rsidRPr="004D7165">
              <w:rPr>
                <w:rFonts w:ascii="Times New Roman" w:eastAsia="Times New Roman" w:hAnsi="Times New Roman" w:cs="Times New Roman"/>
                <w:noProof/>
                <w:sz w:val="24"/>
                <w:szCs w:val="24"/>
                <w:lang w:val="uz-Cyrl-UZ"/>
              </w:rPr>
              <w:t>Bozor holatini tadqiq etish va shart-sharoitlarni umumqabul qilingan bozor standartlari va amaliyoti bilan taqqoslash.</w:t>
            </w:r>
          </w:p>
        </w:tc>
        <w:tc>
          <w:tcPr>
            <w:tcW w:w="2268" w:type="dxa"/>
          </w:tcPr>
          <w:p w14:paraId="65B65A69" w14:textId="77777777" w:rsidR="00EE2B43" w:rsidRPr="004D7165" w:rsidRDefault="00EE2B43" w:rsidP="00E71E90">
            <w:pPr>
              <w:pBdr>
                <w:top w:val="none" w:sz="0" w:space="0" w:color="D9D9E3"/>
                <w:left w:val="none" w:sz="0" w:space="0" w:color="D9D9E3"/>
                <w:bottom w:val="none" w:sz="0" w:space="0" w:color="D9D9E3"/>
                <w:right w:val="none" w:sz="0" w:space="0" w:color="D9D9E3"/>
                <w:between w:val="none" w:sz="0" w:space="0" w:color="D9D9E3"/>
              </w:pBdr>
              <w:spacing w:after="120"/>
              <w:ind w:right="90"/>
              <w:jc w:val="center"/>
              <w:rPr>
                <w:rFonts w:ascii="Times New Roman" w:hAnsi="Times New Roman" w:cs="Times New Roman"/>
                <w:noProof/>
                <w:sz w:val="24"/>
                <w:szCs w:val="24"/>
                <w:lang w:val="uz-Cyrl-UZ"/>
              </w:rPr>
            </w:pPr>
          </w:p>
        </w:tc>
      </w:tr>
      <w:tr w:rsidR="00EE2B43" w:rsidRPr="00A76388" w14:paraId="66D3AB99" w14:textId="77777777" w:rsidTr="00E71E90">
        <w:tc>
          <w:tcPr>
            <w:tcW w:w="2552" w:type="dxa"/>
          </w:tcPr>
          <w:p w14:paraId="588A5B1A" w14:textId="77777777" w:rsidR="00EE2B43" w:rsidRPr="004D7165" w:rsidRDefault="00EE2B43" w:rsidP="00E71E90">
            <w:pPr>
              <w:shd w:val="clear" w:color="auto" w:fill="FFFFFF"/>
              <w:spacing w:before="210" w:after="210"/>
              <w:rPr>
                <w:rFonts w:ascii="Times New Roman" w:eastAsia="Times New Roman" w:hAnsi="Times New Roman" w:cs="Times New Roman"/>
                <w:b/>
                <w:bCs/>
                <w:noProof/>
                <w:sz w:val="24"/>
                <w:szCs w:val="24"/>
                <w:lang w:val="uz-Cyrl-UZ"/>
              </w:rPr>
            </w:pPr>
            <w:r w:rsidRPr="004D7165">
              <w:rPr>
                <w:rFonts w:ascii="Times New Roman" w:eastAsia="Times New Roman" w:hAnsi="Times New Roman" w:cs="Times New Roman"/>
                <w:b/>
                <w:bCs/>
                <w:noProof/>
                <w:sz w:val="24"/>
                <w:szCs w:val="24"/>
                <w:lang w:val="uz-Cyrl-UZ"/>
              </w:rPr>
              <w:lastRenderedPageBreak/>
              <w:t>Tovarlar va xizmatlar xaridini birlashtirish</w:t>
            </w:r>
          </w:p>
        </w:tc>
        <w:tc>
          <w:tcPr>
            <w:tcW w:w="5387" w:type="dxa"/>
          </w:tcPr>
          <w:p w14:paraId="4ED5D45A" w14:textId="77777777" w:rsidR="00EE2B43" w:rsidRPr="004D7165" w:rsidRDefault="00EE2B43" w:rsidP="00E71E90">
            <w:pPr>
              <w:ind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Davlat xaridlari sohasida tovarlar va xizmatlarni birgalikda xarid qilish bilan bogʻliq qoidabuzarliklar uchraydi, masalan, buyurtmachi kompyuterlarni xarid qilish uchun tender oʻtkazishda ularga maʼlum bir litsenziya dasturi oʻrnatilgan boʻlishini talab qiladi. Bunda buyurtmachi tomonidan litsenziya va oʻrnatish xizmatlari narxi xarid byudjetiga qoʻyilmaydi, yetkazib beruvchilar uchun esa qoʻshimcha yashirin xarajatlar yuzaga keladi.</w:t>
            </w:r>
          </w:p>
          <w:p w14:paraId="7C406DB6" w14:textId="77777777" w:rsidR="00EE2B43" w:rsidRPr="004D7165" w:rsidRDefault="00EE2B43" w:rsidP="00E71E90">
            <w:pPr>
              <w:ind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Tender hujjatlarida kontraktni bajarish uchun barcha zarur xarajatlar aniq koʻrsatilmaganligi, shuningdek, byudjet hisob-kitoblarining kontraktni bajarishning haqiqiy qiymatiga mos kelmasligi ushbu qoidabuzarlikning indikatori boʻlib xizmat qiladi.</w:t>
            </w:r>
          </w:p>
        </w:tc>
        <w:tc>
          <w:tcPr>
            <w:tcW w:w="2268" w:type="dxa"/>
          </w:tcPr>
          <w:p w14:paraId="4EBDEA55" w14:textId="77777777" w:rsidR="00EE2B43" w:rsidRPr="004D7165" w:rsidRDefault="00EE2B43" w:rsidP="00E71E90">
            <w:pPr>
              <w:shd w:val="clear" w:color="auto" w:fill="FFFFFF"/>
              <w:spacing w:before="210" w:after="210"/>
              <w:rPr>
                <w:rFonts w:ascii="Times New Roman" w:eastAsia="Times New Roman" w:hAnsi="Times New Roman" w:cs="Times New Roman"/>
                <w:b/>
                <w:bCs/>
                <w:noProof/>
                <w:sz w:val="24"/>
                <w:szCs w:val="24"/>
                <w:lang w:val="uz-Cyrl-UZ"/>
              </w:rPr>
            </w:pPr>
          </w:p>
        </w:tc>
      </w:tr>
      <w:tr w:rsidR="00EE2B43" w:rsidRPr="004D7165" w14:paraId="79A49115" w14:textId="77777777" w:rsidTr="00E71E90">
        <w:tc>
          <w:tcPr>
            <w:tcW w:w="2552" w:type="dxa"/>
          </w:tcPr>
          <w:p w14:paraId="616AFBEC" w14:textId="77777777" w:rsidR="00EE2B43" w:rsidRPr="004D7165" w:rsidRDefault="00EE2B43" w:rsidP="00E71E90">
            <w:pPr>
              <w:shd w:val="clear" w:color="auto" w:fill="FFFFFF"/>
              <w:spacing w:before="210" w:after="210"/>
              <w:rPr>
                <w:rFonts w:ascii="Times New Roman" w:eastAsia="Times New Roman" w:hAnsi="Times New Roman" w:cs="Times New Roman"/>
                <w:b/>
                <w:bCs/>
                <w:noProof/>
                <w:sz w:val="24"/>
                <w:szCs w:val="24"/>
                <w:lang w:val="uz-Cyrl-UZ"/>
              </w:rPr>
            </w:pPr>
            <w:r w:rsidRPr="004D7165">
              <w:rPr>
                <w:rFonts w:ascii="Times New Roman" w:eastAsia="Times New Roman" w:hAnsi="Times New Roman" w:cs="Times New Roman"/>
                <w:b/>
                <w:bCs/>
                <w:noProof/>
                <w:sz w:val="24"/>
                <w:szCs w:val="24"/>
                <w:lang w:val="uz-Cyrl-UZ"/>
              </w:rPr>
              <w:t>Ortiqcha xarid parametrlari</w:t>
            </w:r>
          </w:p>
        </w:tc>
        <w:tc>
          <w:tcPr>
            <w:tcW w:w="5387" w:type="dxa"/>
          </w:tcPr>
          <w:p w14:paraId="604F89CA" w14:textId="77777777" w:rsidR="00EE2B43" w:rsidRPr="004D7165" w:rsidRDefault="00EE2B43" w:rsidP="00E71E90">
            <w:pPr>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Yuqori parametrlarga ega boʻlgan qoidabuzarlikning ehtimoliy belgisi noreal talablar bilan tender eʼlon qilinishidadir. Uni "soxta tender" deb ham atashadi, uning mohiyati shundan iboratki, tovar yoki xizmatni "kerakli" yetkazib beruvchidan va "halol" narxda sotib olish toʻgʻrisidagi qaror tenderning oʻzidan ancha oldin qabul qilinadi.</w:t>
            </w:r>
          </w:p>
          <w:p w14:paraId="6665EA4A" w14:textId="77777777" w:rsidR="00EE2B43" w:rsidRPr="004D7165" w:rsidRDefault="00EE2B43" w:rsidP="00E71E90">
            <w:pPr>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Signal boʻlib shartnoma narxining shunga oʻxshash tovar yoki xizmatning oʻrtacha bozor qiymatiga mos kelmasligi xizmat qiladi, narx bozor qiymatidan ancha past boʻlishi ham, tovar/xizmat qiymatidan bir necha barobar yuqori boʻlishi ham mumkin. Buni internetda oʻxshash tovar narxlarining qiyosiy tahlilini oʻtkazish orqali aniqlash mumkin.</w:t>
            </w:r>
          </w:p>
          <w:p w14:paraId="6EDA05E7" w14:textId="77777777" w:rsidR="00EE2B43" w:rsidRPr="004D7165" w:rsidRDefault="00EE2B43" w:rsidP="00E71E90">
            <w:pPr>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Xuddi shuningdek, buyurtmachi tomonidan firibgarlik toʻgʻrisidagi signal - bu texnik talablar oshirilgan yoki eʼlon qilingan hujjatlarda boshqa har qanday mayda yoki yirik nomuvofiqliklar boʻlgan va yil oxirida qoʻyilgan tenderdir. Bu davrda buyurtmachilar kelgusi yilda byudjet mablagʻlarini qisqartirib yubormaslik uchun byudjet mablagʻlarini oʻzlashtirishga har tomonlama shoshiladilar.</w:t>
            </w:r>
          </w:p>
          <w:p w14:paraId="3D2153C6" w14:textId="77777777" w:rsidR="00EE2B43" w:rsidRPr="004D7165" w:rsidRDefault="00EE2B43" w:rsidP="00E71E90">
            <w:pPr>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Buyurtmachi tomonidan tovarni xarid qilish boʻyicha boʻlajak tender uchun texnik topshiriqda (TT) oʻta past narxda yuqori sifat tavsiflariga ega boʻlgan tovar yoki xizmatning texnik shartlari belgilanishi natijasida yetkazib beruvchilar oʻz biznesiga zarar yetkazmagan holda taklif qilingan qiymat boʻyicha oʻz taklifini taqdim etish imkoniyatiga duch keladilar va tenderda ishtirok etishdan bosh tortadilar.</w:t>
            </w:r>
          </w:p>
          <w:p w14:paraId="4297994A" w14:textId="77777777" w:rsidR="00EE2B43" w:rsidRPr="004D7165" w:rsidRDefault="00EE2B43" w:rsidP="00E71E90">
            <w:pPr>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 xml:space="preserve">Keyingi xarid jarayonida ishtirok etadigan oldindan belgilangan ishtirokchilargina qoladi. Savdolar natijalari oldindan belgilangan, shartnomaviy yetkazib beruvchi gʻolib chiqadi, biroq kontraktni amalga oshirish tenderda koʻrsatilganidan </w:t>
            </w:r>
            <w:r w:rsidRPr="004D7165">
              <w:rPr>
                <w:rFonts w:ascii="Times New Roman" w:hAnsi="Times New Roman" w:cs="Times New Roman"/>
                <w:noProof/>
                <w:sz w:val="24"/>
                <w:szCs w:val="24"/>
                <w:lang w:val="uz-Cyrl-UZ"/>
              </w:rPr>
              <w:lastRenderedPageBreak/>
              <w:t>farq qiladi: buyurtmachi eʼlonda talab qilinganidan ancha yomon xususiyatlarga ega boʻlgan tovar yoki xizmatni, lekin texnik topshiriqda koʻrsatilgan narx bilan bir xil narxda qabul qiladi.</w:t>
            </w:r>
          </w:p>
          <w:p w14:paraId="4CE074DD" w14:textId="77777777" w:rsidR="00EE2B43" w:rsidRPr="004D7165" w:rsidRDefault="00EE2B43" w:rsidP="00E71E90">
            <w:pPr>
              <w:spacing w:before="120"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Talablari oshirilgan tender yoki soxta xaridning quyidagi jihatlariga eʼtibor qaratish lozim boʻlgan qisqacha xulosasi:</w:t>
            </w:r>
          </w:p>
          <w:p w14:paraId="59F018FA" w14:textId="77777777" w:rsidR="00EE2B43" w:rsidRPr="004D7165" w:rsidRDefault="00EE2B43" w:rsidP="00E71E90">
            <w:pPr>
              <w:spacing w:before="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Tenderdagi noreal talablar. Agar tovar yoki xizmatga qoʻyiladigan talablar haqiqatdan yiroq yoki oʻta oʻziga xos boʻlib tuyulsa, bu tender muayyan yetkazib beruvchi uchun yaratilganligini koʻrsatishi mumkin.</w:t>
            </w:r>
          </w:p>
          <w:p w14:paraId="6AFB0EBA" w14:textId="77777777" w:rsidR="00EE2B43" w:rsidRPr="004D7165" w:rsidRDefault="00EE2B43" w:rsidP="00E71E90">
            <w:pPr>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 xml:space="preserve">Kontraktning narx bahosi. Shartnomaning narx bahosini oʻxshash tovarlar yoki xizmatlarning oʻrtacha bozor qiymati bilan taqqoslash nomuvofiqliklarni aniqlashi mumkin. Narxning bozor koʻrsatkichlaridan yuqoriga yoki pastga sezilarli darajada ogʻishi faqat oldindan belgilangan ishtirokchilarni qoldirib, raqobatchilarni chiqarib tashlashga qaratilgan hiyla-nayranglar signali boʻlishi mumkin. </w:t>
            </w:r>
          </w:p>
          <w:p w14:paraId="3C70E297" w14:textId="77777777" w:rsidR="00EE2B43" w:rsidRPr="004D7165" w:rsidRDefault="00EE2B43" w:rsidP="00E71E90">
            <w:pPr>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Tender hujjatlarida nomuvofiqliklar. Eʼlon qilingan hujjatlardagi har qanday kichik yoki yirik nomuvofiqliklar buyurtmachining nohalol niyatlarini koʻrsatishi mumkin.</w:t>
            </w:r>
          </w:p>
          <w:p w14:paraId="51B19FC8" w14:textId="77777777" w:rsidR="00EE2B43" w:rsidRPr="004D7165" w:rsidRDefault="00EE2B43" w:rsidP="00E71E90">
            <w:pPr>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Yuqori talablar bilan past narx: agar texnik topshiriq yuqori sifatli tovarlar yoki xizmatlarni noreal past narxda talab qilsa, bu tender ochiq raqobat uchun moʻljallanmaganligining belgisi boʻlishi mumkin.</w:t>
            </w:r>
          </w:p>
          <w:p w14:paraId="264BAF33" w14:textId="77777777" w:rsidR="00EE2B43" w:rsidRPr="004D7165" w:rsidRDefault="00EE2B43" w:rsidP="00E71E90">
            <w:pPr>
              <w:pBdr>
                <w:top w:val="none" w:sz="0" w:space="0" w:color="D9D9E3"/>
                <w:left w:val="none" w:sz="0" w:space="0" w:color="D9D9E3"/>
                <w:bottom w:val="none" w:sz="0" w:space="0" w:color="D9D9E3"/>
                <w:right w:val="none" w:sz="0" w:space="0" w:color="D9D9E3"/>
                <w:between w:val="none" w:sz="0" w:space="0" w:color="D9D9E3"/>
              </w:pBdr>
              <w:spacing w:after="120"/>
              <w:ind w:right="90" w:firstLine="313"/>
              <w:jc w:val="both"/>
              <w:rPr>
                <w:rFonts w:ascii="Times New Roman" w:eastAsia="Times New Roman" w:hAnsi="Times New Roman" w:cs="Times New Roman"/>
                <w:noProof/>
                <w:sz w:val="24"/>
                <w:szCs w:val="24"/>
                <w:lang w:val="uz-Cyrl-UZ"/>
              </w:rPr>
            </w:pPr>
            <w:r w:rsidRPr="004D7165">
              <w:rPr>
                <w:rFonts w:ascii="Times New Roman" w:eastAsia="Times New Roman" w:hAnsi="Times New Roman" w:cs="Times New Roman"/>
                <w:noProof/>
                <w:sz w:val="24"/>
                <w:szCs w:val="24"/>
                <w:lang w:val="uz-Cyrl-UZ"/>
              </w:rPr>
              <w:t>Bunday firibgarliklarni aniqlash uchun davlat xaridi bayonnomasiga murojaat qilish zarur.  Bu davlat xaridlari tartib-taomillarini oʻtkazish jarayonida tuziladigan va davlat xaridlari milliy elektron platformasida hamda tender tashkilotchisining rasmiy veb-saytida eʼlon qilinadigan rasmiy hujjatdir. Bu tender jarayonida qabul qilingan barcha asosiy qarorlar va harakatlarning rasmiy tasdigʻi boʻlib, nizolar yoki tekshirishlar holatida dalil sifatida ishlatiladi. Bayonnomada oʻtkazilayotgan tender toʻgʻrisidagi tafsilotlar, shu jumladan xarid qilinayotgan tovarlar, ishlar yoki xizmatlarning nomi, shuningdek ishtirokchilarga qoʻyiladigan shartlar va talablar koʻrsatiladi.</w:t>
            </w:r>
            <w:r w:rsidRPr="004D7165">
              <w:rPr>
                <w:rFonts w:ascii="Times New Roman" w:hAnsi="Times New Roman" w:cs="Times New Roman"/>
                <w:noProof/>
                <w:sz w:val="24"/>
                <w:szCs w:val="24"/>
                <w:lang w:val="uz-Cyrl-UZ"/>
              </w:rPr>
              <w:t xml:space="preserve"> </w:t>
            </w:r>
            <w:r w:rsidRPr="004D7165">
              <w:rPr>
                <w:rFonts w:ascii="Times New Roman" w:eastAsia="Times New Roman" w:hAnsi="Times New Roman" w:cs="Times New Roman"/>
                <w:noProof/>
                <w:sz w:val="24"/>
                <w:szCs w:val="24"/>
                <w:lang w:val="uz-Cyrl-UZ"/>
              </w:rPr>
              <w:t xml:space="preserve">Roʻyxatda tenderda ishtirok etayotgan barcha kompaniyalar, ularning takliflari va malaka maʼlumotlari koʻrsatiladi. Shuningdek, komissiya tomonidan qabul qilingan qarorlar, takliflarni koʻrib chiqish jarayonida paydo boʻlgan savol va javoblar haqidagi yozuvlar joylashtiriladi. Ishtirokchilarning narx, sifat, yetkazib berish muddatlari va boshqa </w:t>
            </w:r>
            <w:r w:rsidRPr="004D7165">
              <w:rPr>
                <w:rFonts w:ascii="Times New Roman" w:eastAsia="Times New Roman" w:hAnsi="Times New Roman" w:cs="Times New Roman"/>
                <w:noProof/>
                <w:sz w:val="24"/>
                <w:szCs w:val="24"/>
                <w:lang w:val="uz-Cyrl-UZ"/>
              </w:rPr>
              <w:lastRenderedPageBreak/>
              <w:t>mezonlarni hisobga olgan holda takliflarini baholash va taqqoslash albatta koʻrsatiladi. Va, qaysi taklif eng yaxshi deb topilganligi va nima uchun, shu jumladan tender gʻolibini tanlashni asoslash toʻgʻrisida xulosa beriladi. Hammasi komissiya aʼzolarining imzolari bilan tasdiqlanadi.</w:t>
            </w:r>
          </w:p>
        </w:tc>
        <w:tc>
          <w:tcPr>
            <w:tcW w:w="2268" w:type="dxa"/>
          </w:tcPr>
          <w:p w14:paraId="408CEE73" w14:textId="77777777" w:rsidR="00EE2B43" w:rsidRPr="004D7165" w:rsidRDefault="00EE2B43" w:rsidP="00E71E90">
            <w:pPr>
              <w:shd w:val="clear" w:color="auto" w:fill="FFFFFF"/>
              <w:spacing w:before="210" w:after="210"/>
              <w:rPr>
                <w:rFonts w:ascii="Times New Roman" w:eastAsia="Times New Roman" w:hAnsi="Times New Roman" w:cs="Times New Roman"/>
                <w:b/>
                <w:bCs/>
                <w:noProof/>
                <w:sz w:val="24"/>
                <w:szCs w:val="24"/>
                <w:lang w:val="uz-Cyrl-UZ"/>
              </w:rPr>
            </w:pPr>
          </w:p>
        </w:tc>
      </w:tr>
      <w:tr w:rsidR="00EE2B43" w:rsidRPr="00A76388" w14:paraId="4EF6AD52" w14:textId="77777777" w:rsidTr="00E71E90">
        <w:tc>
          <w:tcPr>
            <w:tcW w:w="2552" w:type="dxa"/>
          </w:tcPr>
          <w:p w14:paraId="395ED4A1" w14:textId="77777777" w:rsidR="00EE2B43" w:rsidRPr="004D7165" w:rsidRDefault="00EE2B43" w:rsidP="00E71E90">
            <w:pPr>
              <w:shd w:val="clear" w:color="auto" w:fill="FFFFFF"/>
              <w:spacing w:before="210" w:after="210"/>
              <w:rPr>
                <w:rFonts w:ascii="Times New Roman" w:eastAsia="Times New Roman" w:hAnsi="Times New Roman" w:cs="Times New Roman"/>
                <w:b/>
                <w:bCs/>
                <w:noProof/>
                <w:sz w:val="24"/>
                <w:szCs w:val="24"/>
                <w:lang w:val="uz-Cyrl-UZ"/>
              </w:rPr>
            </w:pPr>
            <w:r w:rsidRPr="004D7165">
              <w:rPr>
                <w:rFonts w:ascii="Times New Roman" w:eastAsia="Times New Roman" w:hAnsi="Times New Roman" w:cs="Times New Roman"/>
                <w:b/>
                <w:bCs/>
                <w:noProof/>
                <w:sz w:val="24"/>
                <w:szCs w:val="24"/>
                <w:lang w:val="uz-Cyrl-UZ"/>
              </w:rPr>
              <w:lastRenderedPageBreak/>
              <w:t>Yetkazib berishning real boʻlmagan muddatlari</w:t>
            </w:r>
          </w:p>
          <w:p w14:paraId="06100407" w14:textId="77777777" w:rsidR="00EE2B43" w:rsidRPr="004D7165" w:rsidRDefault="00EE2B43" w:rsidP="00E71E90">
            <w:pPr>
              <w:shd w:val="clear" w:color="auto" w:fill="FFFFFF"/>
              <w:spacing w:before="210" w:after="210"/>
              <w:rPr>
                <w:rFonts w:ascii="Times New Roman" w:eastAsia="Times New Roman" w:hAnsi="Times New Roman" w:cs="Times New Roman"/>
                <w:b/>
                <w:bCs/>
                <w:noProof/>
                <w:sz w:val="24"/>
                <w:szCs w:val="24"/>
                <w:lang w:val="uz-Cyrl-UZ"/>
              </w:rPr>
            </w:pPr>
          </w:p>
        </w:tc>
        <w:tc>
          <w:tcPr>
            <w:tcW w:w="5387" w:type="dxa"/>
          </w:tcPr>
          <w:p w14:paraId="2F77245C" w14:textId="77777777" w:rsidR="00EE2B43" w:rsidRPr="004D7165" w:rsidRDefault="00EE2B43" w:rsidP="00E71E90">
            <w:pPr>
              <w:shd w:val="clear" w:color="auto" w:fill="FFFFFF"/>
              <w:spacing w:before="210" w:after="210"/>
              <w:ind w:firstLine="313"/>
              <w:jc w:val="both"/>
              <w:rPr>
                <w:rFonts w:ascii="Times New Roman" w:eastAsia="Times New Roman" w:hAnsi="Times New Roman" w:cs="Times New Roman"/>
                <w:noProof/>
                <w:sz w:val="24"/>
                <w:szCs w:val="24"/>
                <w:lang w:val="uz-Cyrl-UZ"/>
              </w:rPr>
            </w:pPr>
            <w:r w:rsidRPr="004D7165">
              <w:rPr>
                <w:rFonts w:ascii="Times New Roman" w:eastAsia="Times New Roman" w:hAnsi="Times New Roman" w:cs="Times New Roman"/>
                <w:noProof/>
                <w:sz w:val="24"/>
                <w:szCs w:val="24"/>
                <w:lang w:val="uz-Cyrl-UZ"/>
              </w:rPr>
              <w:t>Koʻpincha, kimoshdi savdosi va tenderlarda, eng yaxshi taklifni tanlashda, yetkazib beruvchilar 3-5 kun ichida tovar yoki xizmat olishni xohlab, Buyurtmachi tovarni yetkazib berishning real boʻlmagan muddatlarini belgilashiga duch kelishadi. Bu korrupsiyalashgan bitimning yaqqol alomatlaridan biridir, chunki sertifikatlash, bojxona tartib-taomillaridan oʻtish va uzoq muddatli yetkazib berishni talab qiladigan xomashyo, tovarlar, uskunalarni, ayniqsa, import qilinadigan uskunalarni qisqa muddatda yetkazib berish mumkin emas.</w:t>
            </w:r>
          </w:p>
          <w:p w14:paraId="08BAB085" w14:textId="77777777" w:rsidR="00EE2B43" w:rsidRPr="004D7165" w:rsidRDefault="00EE2B43" w:rsidP="00E71E90">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210" w:after="210"/>
              <w:ind w:firstLine="313"/>
              <w:jc w:val="both"/>
              <w:rPr>
                <w:rFonts w:ascii="Times New Roman" w:eastAsia="Times New Roman" w:hAnsi="Times New Roman" w:cs="Times New Roman"/>
                <w:b/>
                <w:bCs/>
                <w:noProof/>
                <w:sz w:val="24"/>
                <w:szCs w:val="24"/>
                <w:lang w:val="uz-Cyrl-UZ"/>
              </w:rPr>
            </w:pPr>
            <w:r w:rsidRPr="004D7165">
              <w:rPr>
                <w:rFonts w:ascii="Times New Roman" w:eastAsia="Times New Roman" w:hAnsi="Times New Roman" w:cs="Times New Roman"/>
                <w:bCs/>
                <w:noProof/>
                <w:sz w:val="24"/>
                <w:szCs w:val="24"/>
                <w:lang w:val="uz-Cyrl-UZ"/>
              </w:rPr>
              <w:t>Bunday holatlar 2021-yil 22-apreldagi "Davlat xaridlari toʻgʻrisida"gi OʻRQ-684-son qonunning 5-moddasida mustahkamlangan asosiy prinsiplarning buzilishi boʻlgan bunday tenderlarda halol raqobat mavjud emasligidan dalolat berishi mumkin. Mazkur qonun moliyaviy mablagʻlardan tejamli va samarali foydalanish, raqobat va xolislikni taʼminlash hamda korrupsiyani bartaraf etishni nazarda tutadi.</w:t>
            </w:r>
          </w:p>
        </w:tc>
        <w:tc>
          <w:tcPr>
            <w:tcW w:w="2268" w:type="dxa"/>
          </w:tcPr>
          <w:p w14:paraId="7D12A2A6" w14:textId="77777777" w:rsidR="00EE2B43" w:rsidRPr="004D7165" w:rsidRDefault="00EE2B43" w:rsidP="00E71E90">
            <w:pPr>
              <w:shd w:val="clear" w:color="auto" w:fill="FFFFFF"/>
              <w:spacing w:before="210" w:after="210"/>
              <w:rPr>
                <w:rFonts w:ascii="Times New Roman" w:eastAsia="Times New Roman" w:hAnsi="Times New Roman" w:cs="Times New Roman"/>
                <w:b/>
                <w:bCs/>
                <w:noProof/>
                <w:sz w:val="24"/>
                <w:szCs w:val="24"/>
                <w:lang w:val="uz-Cyrl-UZ"/>
              </w:rPr>
            </w:pPr>
          </w:p>
        </w:tc>
      </w:tr>
      <w:tr w:rsidR="00EE2B43" w:rsidRPr="00A76388" w14:paraId="2C1E3FA9" w14:textId="77777777" w:rsidTr="00E71E90">
        <w:tc>
          <w:tcPr>
            <w:tcW w:w="2552" w:type="dxa"/>
          </w:tcPr>
          <w:p w14:paraId="6863F5BC" w14:textId="77777777" w:rsidR="00EE2B43" w:rsidRPr="004D7165" w:rsidRDefault="00EE2B43" w:rsidP="00E71E90">
            <w:pPr>
              <w:rPr>
                <w:rFonts w:ascii="Times New Roman" w:hAnsi="Times New Roman" w:cs="Times New Roman"/>
                <w:b/>
                <w:bCs/>
                <w:noProof/>
                <w:sz w:val="24"/>
                <w:szCs w:val="24"/>
                <w:lang w:val="uz-Cyrl-UZ"/>
              </w:rPr>
            </w:pPr>
            <w:r w:rsidRPr="004D7165">
              <w:rPr>
                <w:rFonts w:ascii="Times New Roman" w:hAnsi="Times New Roman" w:cs="Times New Roman"/>
                <w:b/>
                <w:bCs/>
                <w:noProof/>
                <w:sz w:val="24"/>
                <w:szCs w:val="24"/>
                <w:lang w:val="uz-Cyrl-UZ"/>
              </w:rPr>
              <w:t>Tushunarsiz texnik topshiriq</w:t>
            </w:r>
          </w:p>
          <w:p w14:paraId="5DD70A0E" w14:textId="77777777" w:rsidR="00EE2B43" w:rsidRPr="004D7165" w:rsidRDefault="00EE2B43" w:rsidP="00E71E90">
            <w:pPr>
              <w:pStyle w:val="5"/>
              <w:spacing w:before="0" w:after="120"/>
              <w:ind w:right="90"/>
              <w:jc w:val="both"/>
              <w:outlineLvl w:val="4"/>
              <w:rPr>
                <w:rFonts w:ascii="Times New Roman" w:hAnsi="Times New Roman" w:cs="Times New Roman"/>
                <w:noProof/>
                <w:sz w:val="24"/>
                <w:szCs w:val="24"/>
                <w:lang w:val="uz-Cyrl-UZ"/>
              </w:rPr>
            </w:pPr>
          </w:p>
        </w:tc>
        <w:tc>
          <w:tcPr>
            <w:tcW w:w="5387" w:type="dxa"/>
          </w:tcPr>
          <w:p w14:paraId="1DA9B658" w14:textId="77777777" w:rsidR="00EE2B43" w:rsidRPr="004D7165" w:rsidRDefault="00EE2B43" w:rsidP="00E71E90">
            <w:pPr>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Davlat xaridlari kontekstida yetkazib beruvchilar koʻpincha shunday tuzilgan texnik topshiriqlarga duch kelishadiki, ular raqobatchi yetkazib beruvchilarning ishtirokini qiyinlashtiradi yoki hatto imkonsiz qiladi. Ushbu hodisani uchta asosiy toifaga ajratish mumkin:</w:t>
            </w:r>
          </w:p>
          <w:p w14:paraId="12C52018" w14:textId="77777777" w:rsidR="00EE2B43" w:rsidRPr="004D7165" w:rsidRDefault="00EE2B43" w:rsidP="00E71E90">
            <w:pPr>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Texnik topshiriqdagi noaniq talablar minimal maʼlumotlarni oʻz ichiga oladi va talab qilinayotgan tovar yoki xizmat haqida aniq tasavvur bermaydi. Masalan, yirik sanoat generatorini yetkazib berish boʻyicha tenderda faqat uning quvvati koʻrsatilishi mumkin, bunda ekspluatatsiya qilish joyi, oʻrnatish shartlari, shef-montajga qoʻyiladigan talablar hamda murakkab tovar va xizmatlarga qoʻyiladigan boshqa muhim talablar aniqlashtirilmaydi.</w:t>
            </w:r>
          </w:p>
          <w:p w14:paraId="2F6CEF31" w14:textId="77777777" w:rsidR="00EE2B43" w:rsidRPr="004D7165" w:rsidRDefault="00EE2B43" w:rsidP="00E71E90">
            <w:pPr>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Eskirgan yoki ishlab chiqarilmaydigan tovarlarni talab qilish. Bu usul soxta yetkazib berishni tashkil etish uchun qoʻllaniladi. Buyurtmachi amalda boshqa ishlab chiqarilmaydigan mahsulotlarni ixtisoslashtiradi, bu esa "tanlangan" yetkazib beruvchilarga shartnomani bajarish toʻgʻrisida soxta hujjatlarni taqdim etish va tovarlarni real yetkazib bermasdan toʻlovlarni olish imkonini beradi.</w:t>
            </w:r>
          </w:p>
          <w:p w14:paraId="012106AB" w14:textId="77777777" w:rsidR="00EE2B43" w:rsidRPr="004D7165" w:rsidRDefault="00EE2B43" w:rsidP="00E71E90">
            <w:pPr>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lastRenderedPageBreak/>
              <w:t>Mavjud boʻlmagan yoki mumkin boʻlmagan mahsulotga TT. Bunday hollarda TT shunday ifodalanadiki, real mavjud mahsulotlarning hech biri talablarga javob bermaydi.</w:t>
            </w:r>
          </w:p>
          <w:p w14:paraId="6B0975C2" w14:textId="77777777" w:rsidR="00EE2B43" w:rsidRPr="004D7165" w:rsidRDefault="00EE2B43" w:rsidP="00E71E90">
            <w:pPr>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Texnik yoki mazmuniy xatolar, masalan, tovar oʻlchamlariga ortiqcha nollarni qoʻshish yoki oʻlchov birliklarini notoʻgʻri koʻrsatish (millimetrlar oʻrniga metrlar). Baʼzida mahsulotning haqiqatda mumkin boʻlmagan xususiyatlari uchrashi mumkin.</w:t>
            </w:r>
          </w:p>
          <w:p w14:paraId="64F770B0" w14:textId="77777777" w:rsidR="00EE2B43" w:rsidRPr="004D7165" w:rsidRDefault="00EE2B43" w:rsidP="00E71E90">
            <w:pPr>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Hujjat fayllari bilan bogʻliq muammolar, masalan, ular elektron savdo maydonchasida koʻrsatilmaganda yoki notoʻgʻri ochilganda.</w:t>
            </w:r>
          </w:p>
          <w:p w14:paraId="03AAF3D2" w14:textId="77777777" w:rsidR="00EE2B43" w:rsidRPr="004D7165" w:rsidRDefault="00EE2B43" w:rsidP="00E71E90">
            <w:pPr>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Cheklovlar bilan xarid qilinadigan va cheklovlarsiz xarid qilinadigan har xil turdagi tovarlarni bitta lotga birlashtirish.</w:t>
            </w:r>
          </w:p>
          <w:p w14:paraId="505877A2" w14:textId="77777777" w:rsidR="00EE2B43" w:rsidRPr="004D7165" w:rsidRDefault="00EE2B43" w:rsidP="00E71E90">
            <w:pPr>
              <w:pBdr>
                <w:top w:val="none" w:sz="0" w:space="0" w:color="D9D9E3"/>
                <w:left w:val="none" w:sz="0" w:space="0" w:color="D9D9E3"/>
                <w:bottom w:val="none" w:sz="0" w:space="0" w:color="D9D9E3"/>
                <w:right w:val="none" w:sz="0" w:space="0" w:color="D9D9E3"/>
                <w:between w:val="none" w:sz="0" w:space="0" w:color="D9D9E3"/>
              </w:pBdr>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Noaniq TT buyurtmachiga yetkazib beruvchini tanlashda manipulyatsiya qilish, shu jumladan, takliflarni raqobatchilardan asossiz ravishda rad etish imkoniyatini beradi, shuningdek, yetkazib beruvchining noxolis yoki noxolis tanlovi uchun javobgarlikdan qochish uchun ishlatiladi, chunki takliflarning noaniq belgilangan mezonlarga muvofiq emasligini isbotlash qiyin. Buyurtmachi, shuningdek, muayyan yetkazib beruvchilar bilan oldindan kelishib olishi va oshirilgan narxlarda yetkazib berilayotgan tovarning texnik topshirigʻiga toʻliq mos kelmasligiga koʻz yumishi mumkin, bu esa qoʻshimcha marjaning shakllanishiga va foydaning ahdlashuvchi tomonlar oʻrtasida taqsimlanishiga olib keladi.</w:t>
            </w:r>
          </w:p>
        </w:tc>
        <w:tc>
          <w:tcPr>
            <w:tcW w:w="2268" w:type="dxa"/>
          </w:tcPr>
          <w:p w14:paraId="6CF27277" w14:textId="77777777" w:rsidR="00EE2B43" w:rsidRPr="004D7165" w:rsidRDefault="00EE2B43" w:rsidP="00E71E90">
            <w:pPr>
              <w:shd w:val="clear" w:color="auto" w:fill="FFFFFF"/>
              <w:spacing w:before="210" w:after="210"/>
              <w:rPr>
                <w:rFonts w:ascii="Times New Roman" w:hAnsi="Times New Roman" w:cs="Times New Roman"/>
                <w:b/>
                <w:noProof/>
                <w:sz w:val="24"/>
                <w:szCs w:val="24"/>
                <w:lang w:val="uz-Cyrl-UZ"/>
              </w:rPr>
            </w:pPr>
          </w:p>
        </w:tc>
      </w:tr>
      <w:tr w:rsidR="00EE2B43" w:rsidRPr="00A76388" w14:paraId="441522D3" w14:textId="77777777" w:rsidTr="00E71E90">
        <w:tc>
          <w:tcPr>
            <w:tcW w:w="2552" w:type="dxa"/>
          </w:tcPr>
          <w:p w14:paraId="1F7CF6C3" w14:textId="77777777" w:rsidR="00EE2B43" w:rsidRPr="004D7165" w:rsidRDefault="00EE2B43" w:rsidP="00E71E90">
            <w:pPr>
              <w:rPr>
                <w:rFonts w:ascii="Times New Roman" w:hAnsi="Times New Roman" w:cs="Times New Roman"/>
                <w:b/>
                <w:bCs/>
                <w:noProof/>
                <w:sz w:val="24"/>
                <w:szCs w:val="24"/>
                <w:lang w:val="uz-Cyrl-UZ"/>
              </w:rPr>
            </w:pPr>
            <w:r w:rsidRPr="004D7165">
              <w:rPr>
                <w:rFonts w:ascii="Times New Roman" w:hAnsi="Times New Roman" w:cs="Times New Roman"/>
                <w:b/>
                <w:bCs/>
                <w:noProof/>
                <w:sz w:val="24"/>
                <w:szCs w:val="24"/>
                <w:lang w:val="uz-Cyrl-UZ"/>
              </w:rPr>
              <w:t>"Mahsulot namunalarini taqdim etish talabi"</w:t>
            </w:r>
          </w:p>
          <w:p w14:paraId="18134B71" w14:textId="77777777" w:rsidR="00EE2B43" w:rsidRPr="004D7165" w:rsidRDefault="00EE2B43" w:rsidP="00E71E90">
            <w:pPr>
              <w:pStyle w:val="5"/>
              <w:spacing w:before="0" w:after="120"/>
              <w:ind w:right="90"/>
              <w:jc w:val="both"/>
              <w:outlineLvl w:val="4"/>
              <w:rPr>
                <w:rFonts w:ascii="Times New Roman" w:hAnsi="Times New Roman" w:cs="Times New Roman"/>
                <w:noProof/>
                <w:sz w:val="24"/>
                <w:szCs w:val="24"/>
                <w:lang w:val="uz-Cyrl-UZ"/>
              </w:rPr>
            </w:pPr>
          </w:p>
        </w:tc>
        <w:tc>
          <w:tcPr>
            <w:tcW w:w="5387" w:type="dxa"/>
          </w:tcPr>
          <w:p w14:paraId="3741F529" w14:textId="77777777" w:rsidR="00EE2B43" w:rsidRPr="004D7165" w:rsidRDefault="00EE2B43" w:rsidP="00E71E90">
            <w:pPr>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Davlat xaridlarida tavakkalchilikning yana bir turi mahsulot namunalarini taqdim etish talabidir. Bir qarashda, namunalarni talab qilish odatiy amaliyotdek tuyulishi mumkin, ammo bu faqat kichik va oddiy mahsulotlarga tegishli miqdorda boʻlsa. Biroq, tender ishtirokchilari uchun namunalarni taqdim etish talabi asossiz ravishda ogʻir va qimmatga tushadigan holatlar mavjud.</w:t>
            </w:r>
          </w:p>
          <w:p w14:paraId="7866E7D4" w14:textId="77777777" w:rsidR="00EE2B43" w:rsidRPr="004D7165" w:rsidRDefault="00EE2B43" w:rsidP="00E71E90">
            <w:pPr>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Masalan, buyurtmachi yetkazib berish qiyin boʻlgan yoki yetkazib beruvchidan uzoqda boʻlgan koʻp miqdordagi namunalarni taqdim etishni talab qilishi mumkin. Bu ishtirokchilar uchun katta moliyaviy va vaqt xarajatlarini keltirib chiqarishi mumkin, ayniqsa namunalarning qiymati yuqori baholansa.</w:t>
            </w:r>
          </w:p>
          <w:p w14:paraId="1ED8AA3A" w14:textId="77777777" w:rsidR="00EE2B43" w:rsidRPr="004D7165" w:rsidRDefault="00EE2B43" w:rsidP="00E71E90">
            <w:pPr>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Baʼzan namunalar ishtirokchiga qaytarilmasligi yoki ular "qaytarilmaydigan" deb hisoblanishi ham ishtirokchilarning noroziligiga sabab boʻlishi va xarid ishtirokchilari sonini kamaytirishi mumkin.</w:t>
            </w:r>
          </w:p>
          <w:p w14:paraId="7907306F" w14:textId="77777777" w:rsidR="00EE2B43" w:rsidRPr="004D7165" w:rsidRDefault="00EE2B43" w:rsidP="00E71E90">
            <w:pPr>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lastRenderedPageBreak/>
              <w:t>Shunday qilib, yuqori talab yoki yuqori narxga ega boʻlgan mahsulot namunalarini taqdim etish talabi tender ishtirokchilari uchun adolatsiz shart-sharoitlar yaratishi va raqobatni cheklashi mumkin. Davlat xaridlarida mahsulot namunalarini taqdim etishni noqonuniy talab qilish indikatorlari quyidagilarni oʻz ichiga oladi:</w:t>
            </w:r>
          </w:p>
          <w:p w14:paraId="23DA0976" w14:textId="77777777" w:rsidR="00EE2B43" w:rsidRPr="004D7165" w:rsidRDefault="00EE2B43" w:rsidP="00E71E90">
            <w:pPr>
              <w:ind w:left="38"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Tender ehtiyojlariga nisbatan aql bovar qilmaydigan miqdorda yoki hajmda namunalarni taqdim etish talabi.</w:t>
            </w:r>
          </w:p>
          <w:p w14:paraId="7EA9C682" w14:textId="77777777" w:rsidR="00EE2B43" w:rsidRPr="004D7165" w:rsidRDefault="00EE2B43" w:rsidP="00E71E90">
            <w:pPr>
              <w:ind w:left="38"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Namunalarni ishlab chiqarishning yuqori narxi, ularni yaratish yoki yetkazib berish katta xarajatlarni talab qiladi, bu tenderning koʻplab ishtirokchilari uchun imkonsiz boʻlishi mumkin.</w:t>
            </w:r>
          </w:p>
          <w:p w14:paraId="523176D7" w14:textId="77777777" w:rsidR="00EE2B43" w:rsidRPr="004D7165" w:rsidRDefault="00EE2B43" w:rsidP="00E71E90">
            <w:pPr>
              <w:ind w:left="38"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Juda murakkab yoki noyob boʻlgan namunalarga qoʻyiladigan talablar baʼzi ishtirokchilarni ataylab chiqarib tashlashni koʻrsatadi.</w:t>
            </w:r>
          </w:p>
          <w:p w14:paraId="4EA8FBA2" w14:textId="77777777" w:rsidR="00EE2B43" w:rsidRPr="004D7165" w:rsidRDefault="00EE2B43" w:rsidP="00E71E90">
            <w:pPr>
              <w:pBdr>
                <w:top w:val="none" w:sz="0" w:space="0" w:color="D9D9E3"/>
                <w:left w:val="none" w:sz="0" w:space="0" w:color="D9D9E3"/>
                <w:bottom w:val="none" w:sz="0" w:space="0" w:color="D9D9E3"/>
                <w:right w:val="none" w:sz="0" w:space="0" w:color="D9D9E3"/>
                <w:between w:val="none" w:sz="0" w:space="0" w:color="D9D9E3"/>
              </w:pBdr>
              <w:spacing w:before="120" w:after="120"/>
              <w:ind w:left="38"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Namunalarning qaytarilmasligi yoki talablarning aniq yoki asosli emasligi, nima uchun aynan shunday namunalar takliflarni baholash uchun zarur ekanligi aniq tushuntirilmasligi.</w:t>
            </w:r>
          </w:p>
        </w:tc>
        <w:tc>
          <w:tcPr>
            <w:tcW w:w="2268" w:type="dxa"/>
          </w:tcPr>
          <w:p w14:paraId="43CA5469" w14:textId="77777777" w:rsidR="00EE2B43" w:rsidRPr="004D7165" w:rsidRDefault="00EE2B43" w:rsidP="00E71E90">
            <w:pPr>
              <w:shd w:val="clear" w:color="auto" w:fill="FFFFFF"/>
              <w:spacing w:before="210" w:after="210"/>
              <w:rPr>
                <w:rFonts w:ascii="Times New Roman" w:hAnsi="Times New Roman" w:cs="Times New Roman"/>
                <w:b/>
                <w:noProof/>
                <w:sz w:val="24"/>
                <w:szCs w:val="24"/>
                <w:lang w:val="uz-Cyrl-UZ"/>
              </w:rPr>
            </w:pPr>
          </w:p>
        </w:tc>
      </w:tr>
      <w:tr w:rsidR="00EE2B43" w:rsidRPr="00A76388" w14:paraId="2AFB9BCF" w14:textId="77777777" w:rsidTr="00E71E90">
        <w:tc>
          <w:tcPr>
            <w:tcW w:w="2552" w:type="dxa"/>
          </w:tcPr>
          <w:p w14:paraId="79E5DAF4" w14:textId="77777777" w:rsidR="00EE2B43" w:rsidRPr="004D7165" w:rsidRDefault="00EE2B43" w:rsidP="00E71E90">
            <w:pPr>
              <w:rPr>
                <w:rFonts w:ascii="Times New Roman" w:hAnsi="Times New Roman" w:cs="Times New Roman"/>
                <w:b/>
                <w:bCs/>
                <w:noProof/>
                <w:sz w:val="24"/>
                <w:szCs w:val="24"/>
                <w:lang w:val="uz-Cyrl-UZ"/>
              </w:rPr>
            </w:pPr>
            <w:r w:rsidRPr="004D7165">
              <w:rPr>
                <w:rFonts w:ascii="Times New Roman" w:hAnsi="Times New Roman" w:cs="Times New Roman"/>
                <w:b/>
                <w:bCs/>
                <w:noProof/>
                <w:sz w:val="24"/>
                <w:szCs w:val="24"/>
                <w:lang w:val="uz-Cyrl-UZ"/>
              </w:rPr>
              <w:t>Hujjatlarni topshirishning real boʻlmagan muddatlari</w:t>
            </w:r>
          </w:p>
          <w:p w14:paraId="020DCED6" w14:textId="77777777" w:rsidR="00EE2B43" w:rsidRPr="004D7165" w:rsidRDefault="00EE2B43" w:rsidP="00E71E90">
            <w:pPr>
              <w:pStyle w:val="5"/>
              <w:spacing w:before="0" w:after="120"/>
              <w:ind w:right="90"/>
              <w:jc w:val="both"/>
              <w:outlineLvl w:val="4"/>
              <w:rPr>
                <w:rFonts w:ascii="Times New Roman" w:hAnsi="Times New Roman" w:cs="Times New Roman"/>
                <w:noProof/>
                <w:sz w:val="24"/>
                <w:szCs w:val="24"/>
                <w:lang w:val="uz-Cyrl-UZ"/>
              </w:rPr>
            </w:pPr>
          </w:p>
        </w:tc>
        <w:tc>
          <w:tcPr>
            <w:tcW w:w="5387" w:type="dxa"/>
          </w:tcPr>
          <w:p w14:paraId="66C49585" w14:textId="77777777" w:rsidR="00EE2B43" w:rsidRPr="004D7165" w:rsidRDefault="00EE2B43" w:rsidP="00E71E90">
            <w:pPr>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Davlat xaridlarida tez-tez uchraydigan tavakkalchilikning navbatdagi turi "hujjatlarni topshirishning real boʻlmagan muddatlari" hisoblanadi. Ushbu xavf tender ishtirokchilari tomonidan zarur hujjatlarni taqdim etish uchun juda qisqa muddatlar belgilanishi bilan bogʻliq.</w:t>
            </w:r>
          </w:p>
          <w:p w14:paraId="1EA90ED9" w14:textId="77777777" w:rsidR="00EE2B43" w:rsidRPr="004D7165" w:rsidRDefault="00EE2B43" w:rsidP="00E71E90">
            <w:pPr>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Odatda, auksion va tenderlar ishtirokchilarga oʻz takliflarini tayyorlash va taqdim etish uchun maʼlum miqdorda vaqt beradi. Hujjatlarni taqdim etish muddatlari tanlangan xarid tartib-taomiliga qarab oʻzgarishi mumkin, ammo oʻrtacha 10 kundan 30 kungacha va "Davlat xaridlari toʻgʻrisida"gi Qonun bilan tartibga solinadi.</w:t>
            </w:r>
          </w:p>
          <w:p w14:paraId="56AB6B27" w14:textId="77777777" w:rsidR="00EE2B43" w:rsidRPr="004D7165" w:rsidRDefault="00EE2B43" w:rsidP="00E71E90">
            <w:pPr>
              <w:spacing w:after="120"/>
              <w:ind w:left="38"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Bunday noreal muddatlar davlat xaridlari bozorida ishtirok etish uchun toʻsiq boʻlishi va raqobatni cheklashi mumkin. Bundan tashqari, texnik hujjatlardan tashqari, tenderlarda koʻpincha malaka hujjatlari va boshqa rasmiy talablarni taqdim etish talab etiladi, bu esa muddatlarni bajarishning murakkabligini oshiradi.</w:t>
            </w:r>
          </w:p>
        </w:tc>
        <w:tc>
          <w:tcPr>
            <w:tcW w:w="2268" w:type="dxa"/>
          </w:tcPr>
          <w:p w14:paraId="093AAC96" w14:textId="77777777" w:rsidR="00EE2B43" w:rsidRPr="004D7165" w:rsidRDefault="00EE2B43" w:rsidP="00E71E90">
            <w:pPr>
              <w:shd w:val="clear" w:color="auto" w:fill="FFFFFF"/>
              <w:spacing w:before="210" w:after="210"/>
              <w:rPr>
                <w:rFonts w:ascii="Times New Roman" w:hAnsi="Times New Roman" w:cs="Times New Roman"/>
                <w:b/>
                <w:noProof/>
                <w:sz w:val="24"/>
                <w:szCs w:val="24"/>
                <w:lang w:val="uz-Cyrl-UZ"/>
              </w:rPr>
            </w:pPr>
          </w:p>
        </w:tc>
      </w:tr>
      <w:tr w:rsidR="00EE2B43" w:rsidRPr="00A76388" w14:paraId="1E4D9CEB" w14:textId="77777777" w:rsidTr="00E71E90">
        <w:tc>
          <w:tcPr>
            <w:tcW w:w="2552" w:type="dxa"/>
          </w:tcPr>
          <w:p w14:paraId="11951936" w14:textId="77777777" w:rsidR="00EE2B43" w:rsidRPr="004D7165" w:rsidRDefault="00EE2B43" w:rsidP="00E71E90">
            <w:pPr>
              <w:rPr>
                <w:rFonts w:ascii="Times New Roman" w:hAnsi="Times New Roman" w:cs="Times New Roman"/>
                <w:noProof/>
                <w:sz w:val="24"/>
                <w:szCs w:val="24"/>
                <w:lang w:val="uz-Cyrl-UZ"/>
              </w:rPr>
            </w:pPr>
            <w:r w:rsidRPr="004D7165">
              <w:rPr>
                <w:rFonts w:ascii="Times New Roman" w:hAnsi="Times New Roman" w:cs="Times New Roman"/>
                <w:b/>
                <w:noProof/>
                <w:sz w:val="24"/>
                <w:szCs w:val="24"/>
                <w:lang w:val="uz-Cyrl-UZ"/>
              </w:rPr>
              <w:t>Katta depozit yoki savdolarda ishtirok etish uchun katta garov summasi</w:t>
            </w:r>
          </w:p>
        </w:tc>
        <w:tc>
          <w:tcPr>
            <w:tcW w:w="5387" w:type="dxa"/>
          </w:tcPr>
          <w:p w14:paraId="1FF4EB42" w14:textId="77777777" w:rsidR="00EE2B43" w:rsidRPr="004D7165" w:rsidRDefault="00EE2B43" w:rsidP="00E71E90">
            <w:pPr>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Davlat xaridlari tartib-taomillari doirasida, ayniqsa yirik shartnomalar kontekstida narxni pasaytirish boʻyicha elektron auksionlarda ishtirok etish uchun garov summasiga yuqori talablar qoʻyish keng tarqalgan xavflardan biridir.</w:t>
            </w:r>
          </w:p>
          <w:p w14:paraId="11F21720" w14:textId="77777777" w:rsidR="00EE2B43" w:rsidRPr="004D7165" w:rsidRDefault="00EE2B43" w:rsidP="00E71E90">
            <w:pPr>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 xml:space="preserve">Oʻzbekistonda davlat xaridlari doirasida narxni pasaytirish boʻyicha elektron auksion auksion ishtirokchilari tomonidan narxlarni raqobatli </w:t>
            </w:r>
            <w:r w:rsidRPr="004D7165">
              <w:rPr>
                <w:rFonts w:ascii="Times New Roman" w:hAnsi="Times New Roman" w:cs="Times New Roman"/>
                <w:noProof/>
                <w:sz w:val="24"/>
                <w:szCs w:val="24"/>
                <w:lang w:val="uz-Cyrl-UZ"/>
              </w:rPr>
              <w:lastRenderedPageBreak/>
              <w:t>pasaytirishga asoslanadi. Uni oʻtkazish uchun buyurtmachi portalga va ishtirok etish oldidan eʼlon joylashtiradi, buyurtmachi va ishtirokchilar operatorning shaxsiy hisobvaragʻiga auksion boshlangʻich narxining 3 foizi miqdorida zakalat pulini oʻtkazadilar. 54-moddaga muvofiq, agar auksionda ishtirok etish davomida ishtirokchi tomonidan taklif etilgan narx boshlangʻich narxdan 15 va undan ortiq foizga past boʻlsa, ishtirokchi xaridlar predmetining har bir birligi uchun boshlangʻich va oʻzi taklif etgan narx oʻrtasidagi farq miqdorida oldindan qoʻshimcha zakalat toʻlashi shart. Qoʻshimcha zakalat puli boʻlmagan taqdirda, bunday takliflar elektron tizim tomonidan avtomatik ravishda rad etiladi. Bu paytdan insofsiz ishtirokchilar foydalanadilar, ular ataylab garov summasi qolgan ishtirokchilar uchun haddan tashqari katta boʻladigan vaziyatni yaratadilar.</w:t>
            </w:r>
          </w:p>
          <w:p w14:paraId="0F6DD96E" w14:textId="77777777" w:rsidR="00EE2B43" w:rsidRPr="004D7165" w:rsidRDefault="00EE2B43" w:rsidP="00E71E90">
            <w:pPr>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Summalari yetarli darajada yuqori boʻlgan kontraktlar uchun ishtirokchilardan garov summasining 3 foizi miqdorida avans toʻlovi, plyus hisob-kitob-kliring palatasi operatorining vositachilik yigʻimi toʻlanishi talab etiladi. Auksion narxni pasaytirish uchun ishlagani sababli, savdo qoidalari doirasida har bir keyingi bosqichda ishtirokchi boshlangʻich narxdan 2% past narxni taklif qiladi. Soʻngra, agar ishtirokchi tomonidan taklif qilingan narx chegarali summa narxidan 15% yoki undan yuqoriga past boʻlsa, u holda ishtirokchi tomonidan taklif qilingan va chegarali narx oʻrtasidagi farq miqdorida qoʻshimcha zakalat toʻlash zarur. Auksionning tugash vaqti kelganda, davlat xaridlarining elektron tizimi avtomatik tarzda auksionni oʻtkazish vaqtida berilgan eng past narxga ega boʻlgan taklifni aniqlaydi. Eng past narx boʻyicha taklif bergan ishtirokchi auksion gʻolibi sifatida davlat xaridlarining elektron tizimi tomonidan tanlab olinadi.</w:t>
            </w:r>
          </w:p>
          <w:p w14:paraId="043B0A49" w14:textId="77777777" w:rsidR="00EE2B43" w:rsidRPr="004D7165" w:rsidRDefault="00EE2B43" w:rsidP="00E71E90">
            <w:pPr>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Bunday holatlar uchun kontrakt qiymatining sunʼiy ravishda oshirilishi, yetkazib beruvchining buyurtmachi bilan oldindan kelishuvi, shuningdek, juma kuni savdoning oʻtkazilishi natijasida boʻlishi mumkin, chunki bu kuni hisob-kitobni toʻldirish uchun bank operatsiyalarini bajarish qiyin. Ushbu omillarning mavjudligi potensial ishtirokchilar doirasini cheklash niyati yoki auksionda shartnomaviy jihatlar mavjudligidan dalolat beradi.</w:t>
            </w:r>
          </w:p>
          <w:p w14:paraId="68064445" w14:textId="77777777" w:rsidR="00EE2B43" w:rsidRPr="004D7165" w:rsidRDefault="00EE2B43" w:rsidP="00E71E90">
            <w:pPr>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 xml:space="preserve">Bunday shartlar koʻplab kompaniyalar uchun cheklovchi omil hisoblanadi, chunki garov pulini oʻz </w:t>
            </w:r>
            <w:r w:rsidRPr="004D7165">
              <w:rPr>
                <w:rFonts w:ascii="Times New Roman" w:hAnsi="Times New Roman" w:cs="Times New Roman"/>
                <w:noProof/>
                <w:sz w:val="24"/>
                <w:szCs w:val="24"/>
                <w:lang w:val="uz-Cyrl-UZ"/>
              </w:rPr>
              <w:lastRenderedPageBreak/>
              <w:t>vaqtida toʻlay olmagan kompaniyalar tizim tomonidan avtomatik ravishda rad etiladi.</w:t>
            </w:r>
          </w:p>
          <w:p w14:paraId="5375FC48" w14:textId="77777777" w:rsidR="00EE2B43" w:rsidRPr="004D7165" w:rsidRDefault="00EE2B43" w:rsidP="00E71E90">
            <w:pPr>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Oʻzbekiston Respublikasining "Davlat xaridlari toʻgʻrisida"gi Qonunida Xarid komissiyasi ishtirokchilardan garov, bank kafolati, depozit yoki qonun hujjatlarida nazarda tutilgan boshqa usulda takliflarni taʼminlashni talab qilishga haqli ekanligi belgilangan. Bunda davlat buyurtmachisi taʼminot toʻgʻrisidagi hujjatni kontrakt kuchga kirgandan va ushbu kontrakt bajarilishini taʼminlagandan keyin bir ish kuni ichida qaytarishi yoki qaytarilishini taʼminlashi kerak, agar bunday taʼminot davlat xaridlari shartlarida talab etilsa, demak, shartnomani bajarish davrida garov summasi muzlatilgan boʻladi. Bunday sxema auksionlarda va elektron shaklda, elektron tizim orqali stavkalar qoʻyilganda qoʻllaniladi.</w:t>
            </w:r>
          </w:p>
        </w:tc>
        <w:tc>
          <w:tcPr>
            <w:tcW w:w="2268" w:type="dxa"/>
          </w:tcPr>
          <w:p w14:paraId="705C419A" w14:textId="77777777" w:rsidR="00EE2B43" w:rsidRPr="004D7165" w:rsidRDefault="00EE2B43" w:rsidP="00E71E90">
            <w:pPr>
              <w:shd w:val="clear" w:color="auto" w:fill="FFFFFF"/>
              <w:spacing w:before="210" w:after="210"/>
              <w:rPr>
                <w:rFonts w:ascii="Times New Roman" w:hAnsi="Times New Roman" w:cs="Times New Roman"/>
                <w:b/>
                <w:noProof/>
                <w:sz w:val="24"/>
                <w:szCs w:val="24"/>
                <w:lang w:val="uz-Cyrl-UZ"/>
              </w:rPr>
            </w:pPr>
          </w:p>
        </w:tc>
      </w:tr>
      <w:tr w:rsidR="00EE2B43" w:rsidRPr="00A76388" w14:paraId="0A99CE3D" w14:textId="77777777" w:rsidTr="00E71E90">
        <w:tc>
          <w:tcPr>
            <w:tcW w:w="2552" w:type="dxa"/>
          </w:tcPr>
          <w:p w14:paraId="2289B379" w14:textId="77777777" w:rsidR="00EE2B43" w:rsidRPr="004D7165" w:rsidRDefault="00EE2B43" w:rsidP="00E71E90">
            <w:pPr>
              <w:rPr>
                <w:rFonts w:ascii="Times New Roman" w:hAnsi="Times New Roman" w:cs="Times New Roman"/>
                <w:noProof/>
                <w:sz w:val="24"/>
                <w:szCs w:val="24"/>
                <w:lang w:val="uz-Cyrl-UZ"/>
              </w:rPr>
            </w:pPr>
            <w:r w:rsidRPr="004D7165">
              <w:rPr>
                <w:rFonts w:ascii="Times New Roman" w:hAnsi="Times New Roman" w:cs="Times New Roman"/>
                <w:b/>
                <w:noProof/>
                <w:sz w:val="24"/>
                <w:szCs w:val="24"/>
                <w:lang w:val="uz-Cyrl-UZ"/>
              </w:rPr>
              <w:lastRenderedPageBreak/>
              <w:t>Yil oxirida eʼlon qilingan tenderlar</w:t>
            </w:r>
          </w:p>
        </w:tc>
        <w:tc>
          <w:tcPr>
            <w:tcW w:w="5387" w:type="dxa"/>
          </w:tcPr>
          <w:p w14:paraId="17B6E31B" w14:textId="77777777" w:rsidR="00EE2B43" w:rsidRPr="004D7165" w:rsidRDefault="00EE2B43" w:rsidP="00E71E90">
            <w:pPr>
              <w:spacing w:before="120"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Yil oxirida eʼlon qilingan tenderlar koʻpincha byudjetni boshqarish va davlat xaridlarida maʼlum xatarlar bilan bogʻliq. Bu davr tenderlar sohasidagi faollikning tezlashishi bilan tavsiflanadi, chunki davlat va munitsipal organlar byudjetning qolgan mablagʻlarini byudjet yili tugashidan oldin ishlatishga intiladilar.</w:t>
            </w:r>
          </w:p>
          <w:p w14:paraId="5E33347C" w14:textId="77777777" w:rsidR="00EE2B43" w:rsidRPr="004D7165" w:rsidRDefault="00EE2B43" w:rsidP="00E71E90">
            <w:pPr>
              <w:spacing w:before="120" w:after="120"/>
              <w:ind w:right="90" w:firstLine="313"/>
              <w:jc w:val="both"/>
              <w:rPr>
                <w:rFonts w:ascii="Times New Roman" w:eastAsia="Roboto" w:hAnsi="Times New Roman" w:cs="Times New Roman"/>
                <w:noProof/>
                <w:sz w:val="24"/>
                <w:szCs w:val="24"/>
                <w:lang w:val="uz-Cyrl-UZ"/>
              </w:rPr>
            </w:pPr>
            <w:r w:rsidRPr="004D7165">
              <w:rPr>
                <w:rFonts w:ascii="Times New Roman" w:eastAsia="Roboto" w:hAnsi="Times New Roman" w:cs="Times New Roman"/>
                <w:noProof/>
                <w:sz w:val="24"/>
                <w:szCs w:val="24"/>
                <w:lang w:val="uz-Cyrl-UZ"/>
              </w:rPr>
              <w:t>Bunday tenderlarni koʻpincha eʼlonlar sonining keskin koʻpayishiga qarab aniqlash mumkin. Ularning oʻziga xos xususiyati shundaki, arizalarni topshirish va shartnomani bajarish uchun noreal qisqartirilgan muddatlar mavjud, shuning uchun ishtirokchilarga sifatli takliflarni tayyorlash uchun kam vaqt qoladi. Ushbu tenderlarda koʻpincha sotib olishning haqiqiy talablaridan oshib ketadigan byudjet chegaralari belgilanadi, bu resurslarga boʻlgan haqiqiy ehtiyojdan oshib ketadigan hajmda mablagʻ ajratilishini koʻrsatadi.</w:t>
            </w:r>
          </w:p>
          <w:p w14:paraId="6D71634B" w14:textId="77777777" w:rsidR="00EE2B43" w:rsidRPr="004D7165" w:rsidRDefault="00EE2B43" w:rsidP="00E71E90">
            <w:pPr>
              <w:spacing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 xml:space="preserve">Yil oxirida xarid qilishda koʻpincha xarid qilish jarayonini tezlashtirish, shu jumladan arizalarni topshirish muddatlarini qisqartirish, talab qilinadigan hujjatlar hajmini kamaytirish va tushgan arizalarni tezkor baholash choralari koʻriladi. Tender spetsifikatsiyalari va talablari noaniq boʻlishi yoki buyurtmachining oʻziga xos talablariga javob beradigan muayyan yetkazib beruvchilarni jalb qiladigan tarzda shakllantirilishi mumkin. Umuman olganda, muvaffaqiyatli xaridlar natijasida byudjet mablagʻlaridan samarasiz foydalanish sodir boʻladi va davlat organlari va soliq toʻlovchilar uchun uzoq muddatli salbiy moliyaviy oqibatlarga olib keladi. Shoshilinch xaridlar muammosini hal qilishning kaliti rejalashtirishni yaxshilash, nazorat va </w:t>
            </w:r>
            <w:r w:rsidRPr="004D7165">
              <w:rPr>
                <w:rFonts w:ascii="Times New Roman" w:hAnsi="Times New Roman" w:cs="Times New Roman"/>
                <w:noProof/>
                <w:sz w:val="24"/>
                <w:szCs w:val="24"/>
                <w:lang w:val="uz-Cyrl-UZ"/>
              </w:rPr>
              <w:lastRenderedPageBreak/>
              <w:t>shaffoflikni kuchaytirish, shuningdek davlat organlari, qonunchilik institutlari, auditorlik xizmatlari va jamoatchilikning faol ishtirokini oʻz ichiga olgan kompleks yondashuvdan iborat.</w:t>
            </w:r>
          </w:p>
        </w:tc>
        <w:tc>
          <w:tcPr>
            <w:tcW w:w="2268" w:type="dxa"/>
          </w:tcPr>
          <w:p w14:paraId="31FB23D1" w14:textId="77777777" w:rsidR="00EE2B43" w:rsidRPr="004D7165" w:rsidRDefault="00EE2B43" w:rsidP="00E71E90">
            <w:pPr>
              <w:shd w:val="clear" w:color="auto" w:fill="FFFFFF"/>
              <w:spacing w:before="210" w:after="210"/>
              <w:rPr>
                <w:rFonts w:ascii="Times New Roman" w:hAnsi="Times New Roman" w:cs="Times New Roman"/>
                <w:b/>
                <w:noProof/>
                <w:sz w:val="24"/>
                <w:szCs w:val="24"/>
                <w:lang w:val="uz-Cyrl-UZ"/>
              </w:rPr>
            </w:pPr>
          </w:p>
        </w:tc>
      </w:tr>
      <w:tr w:rsidR="00EE2B43" w:rsidRPr="00A76388" w14:paraId="19989667" w14:textId="77777777" w:rsidTr="00E71E90">
        <w:tc>
          <w:tcPr>
            <w:tcW w:w="2552" w:type="dxa"/>
          </w:tcPr>
          <w:p w14:paraId="4989AE4F" w14:textId="77777777" w:rsidR="00EE2B43" w:rsidRPr="004D7165" w:rsidRDefault="00EE2B43" w:rsidP="00E71E90">
            <w:pPr>
              <w:rPr>
                <w:rFonts w:ascii="Times New Roman" w:hAnsi="Times New Roman" w:cs="Times New Roman"/>
                <w:noProof/>
                <w:sz w:val="24"/>
                <w:szCs w:val="24"/>
                <w:lang w:val="uz-Cyrl-UZ"/>
              </w:rPr>
            </w:pPr>
            <w:r w:rsidRPr="004D7165">
              <w:rPr>
                <w:rFonts w:ascii="Times New Roman" w:hAnsi="Times New Roman" w:cs="Times New Roman"/>
                <w:b/>
                <w:noProof/>
                <w:sz w:val="24"/>
                <w:szCs w:val="24"/>
                <w:lang w:val="uz-Cyrl-UZ"/>
              </w:rPr>
              <w:t>Tovar birligining oshirilgan narxi</w:t>
            </w:r>
          </w:p>
        </w:tc>
        <w:tc>
          <w:tcPr>
            <w:tcW w:w="5387" w:type="dxa"/>
          </w:tcPr>
          <w:p w14:paraId="41F0F6B9" w14:textId="77777777" w:rsidR="00EE2B43" w:rsidRPr="004D7165" w:rsidRDefault="00EE2B43" w:rsidP="00E71E90">
            <w:pPr>
              <w:pBdr>
                <w:top w:val="none" w:sz="0" w:space="0" w:color="D9D9E3"/>
                <w:left w:val="none" w:sz="0" w:space="0" w:color="D9D9E3"/>
                <w:bottom w:val="none" w:sz="0" w:space="0" w:color="D9D9E3"/>
                <w:right w:val="none" w:sz="0" w:space="0" w:color="D9D9E3"/>
                <w:between w:val="none" w:sz="0" w:space="0" w:color="D9D9E3"/>
              </w:pBdr>
              <w:spacing w:after="120"/>
              <w:ind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Tovar birligi uchun oshirilgan narxlar davlat organlari tovarlar yoki xizmatlarni sotib olish uchun real narx belgilashda mumkin boʻlganidan koʻra koʻproq mablagʻ sarflaganida katta muammoni keltirib chiqaradi. Mahsulot birligiga narxlarning oshib ketishiga biz tavakkalchilik sifatida qaraymiz. Bu xaridlarni rejalashtirish tizimidagi kamchiliklar, narxlarning shakllanishi ustidan tegishli nazoratning yoʻqligi yoki byudjet mablagʻlaridan samarali foydalanilmayotganidan dalolat beradi. Bunday hollarda narxlarning oshishi qonunning toʻgʻridan-toʻgʻri buzilishi boʻlmasligi mumkin, ammo u moliyaviy yoʻqotishlar va samarasizlik uchun imkoniyat yaratadi. Yuqori narxlar, shuningdek, yetkazib beruvchilar va davlat xizmatchilari oʻrtasida kelishuv boʻlganida, tender shartlari pora yoki boshqa noqonuniy foyda evaziga muayyan yetkazib beruvchiga shartnomani taqdim etish uchun sozlangan boʻlsa, korrupsiya xavfining oshishi bilan bogʻliq.</w:t>
            </w:r>
          </w:p>
          <w:p w14:paraId="5435F1DF" w14:textId="77777777" w:rsidR="00EE2B43" w:rsidRPr="004D7165" w:rsidRDefault="00EE2B43" w:rsidP="00E71E90">
            <w:pPr>
              <w:pBdr>
                <w:top w:val="none" w:sz="0" w:space="0" w:color="D9D9E3"/>
                <w:left w:val="none" w:sz="0" w:space="0" w:color="D9D9E3"/>
                <w:bottom w:val="none" w:sz="0" w:space="0" w:color="D9D9E3"/>
                <w:right w:val="none" w:sz="0" w:space="0" w:color="D9D9E3"/>
                <w:between w:val="none" w:sz="0" w:space="0" w:color="D9D9E3"/>
              </w:pBdr>
              <w:spacing w:after="120"/>
              <w:ind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Odatda narxlar oʻlchash uskunalari, sanoat ehtiyot qismlari, shuningdek, muhandislik yoki IT xizmatlari kabi oʻziga xos tovarlar uchun oshib ketadi. Bunday holatlarni aniqlash uchun bozorni sinchiklab oʻrganish zarur. Bu kamida uchta turli yetkazib beruvchidan tijorat takliflarini olish va narxlarni taqqoslashni oʻz ichiga oladi:</w:t>
            </w:r>
          </w:p>
          <w:p w14:paraId="348CC99C" w14:textId="77777777" w:rsidR="00EE2B43" w:rsidRPr="004D7165" w:rsidRDefault="00EE2B43" w:rsidP="00E71E90">
            <w:pPr>
              <w:pBdr>
                <w:top w:val="none" w:sz="0" w:space="0" w:color="D9D9E3"/>
                <w:left w:val="none" w:sz="0" w:space="0" w:color="D9D9E3"/>
                <w:bottom w:val="none" w:sz="0" w:space="0" w:color="D9D9E3"/>
                <w:right w:val="none" w:sz="0" w:space="0" w:color="D9D9E3"/>
                <w:between w:val="none" w:sz="0" w:space="0" w:color="D9D9E3"/>
              </w:pBdr>
              <w:ind w:firstLine="313"/>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Yetkazib beruvchilar oʻrtasida takliflarni taqqoslash</w:t>
            </w:r>
          </w:p>
          <w:p w14:paraId="181F3819" w14:textId="77777777" w:rsidR="00EE2B43" w:rsidRPr="004D7165" w:rsidRDefault="00EE2B43" w:rsidP="00E71E90">
            <w:pPr>
              <w:pBdr>
                <w:top w:val="none" w:sz="0" w:space="0" w:color="D9D9E3"/>
                <w:left w:val="none" w:sz="0" w:space="0" w:color="D9D9E3"/>
                <w:bottom w:val="none" w:sz="0" w:space="0" w:color="D9D9E3"/>
                <w:right w:val="none" w:sz="0" w:space="0" w:color="D9D9E3"/>
                <w:between w:val="none" w:sz="0" w:space="0" w:color="D9D9E3"/>
              </w:pBdr>
              <w:ind w:firstLine="313"/>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Tenderning boshlangʻich narxini taklif etilgan narxlar bilan taqqoslash</w:t>
            </w:r>
          </w:p>
          <w:p w14:paraId="00B7C312" w14:textId="77777777" w:rsidR="00EE2B43" w:rsidRPr="004D7165" w:rsidRDefault="00EE2B43" w:rsidP="00E71E90">
            <w:pPr>
              <w:pBdr>
                <w:top w:val="none" w:sz="0" w:space="0" w:color="D9D9E3"/>
                <w:left w:val="none" w:sz="0" w:space="0" w:color="D9D9E3"/>
                <w:bottom w:val="none" w:sz="0" w:space="0" w:color="D9D9E3"/>
                <w:right w:val="none" w:sz="0" w:space="0" w:color="D9D9E3"/>
                <w:between w:val="none" w:sz="0" w:space="0" w:color="D9D9E3"/>
              </w:pBdr>
              <w:spacing w:after="120"/>
              <w:ind w:firstLine="313"/>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Tenderning boshlangʻich narxi va bozor narxlari oʻrtasidagi farq tahlili</w:t>
            </w:r>
          </w:p>
          <w:p w14:paraId="24C32E8E" w14:textId="77777777" w:rsidR="00EE2B43" w:rsidRPr="004D7165" w:rsidRDefault="00EE2B43" w:rsidP="00E71E90">
            <w:pPr>
              <w:spacing w:before="120"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Bozorni oʻrganishda faqat internetda topilgan narxlarga tayanish tavsiya etilmaydi, chunki ular real bozor holatiga mos kelmasligi mumkin. Buning oʻrniga professional savdo platformalari va birjalar maʼlumotlari, ishonchli tadqiqot agentliklarining tarmoq tahliliy hisobotlari va tadqiqotlaridan foydalanish kerak. Avvalgi xaridlarni tahlil qilish yoki bevosita yetkazib beruvchilardan maʼlumot soʻrash ham samarali usul hisoblanadi.</w:t>
            </w:r>
          </w:p>
          <w:p w14:paraId="6EDDCD15" w14:textId="77777777" w:rsidR="00EE2B43" w:rsidRPr="004D7165" w:rsidRDefault="00EE2B43" w:rsidP="00E71E90">
            <w:pPr>
              <w:pBdr>
                <w:top w:val="none" w:sz="0" w:space="0" w:color="D9D9E3"/>
                <w:left w:val="none" w:sz="0" w:space="0" w:color="D9D9E3"/>
                <w:bottom w:val="none" w:sz="0" w:space="0" w:color="D9D9E3"/>
                <w:right w:val="none" w:sz="0" w:space="0" w:color="D9D9E3"/>
                <w:between w:val="none" w:sz="0" w:space="0" w:color="D9D9E3"/>
              </w:pBdr>
              <w:spacing w:after="120"/>
              <w:ind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Narxlar oshganini aniqlashning yana bir usuli bozor ishtirokchilari, ayniqsa lotda yutqazganlar bilan maslahatlashishdir. Ularning tajribasi va bilimlari real narxlar va bozor sharoitlari haqida qimmatli maʼlumotlar berishi mumkin.</w:t>
            </w:r>
          </w:p>
          <w:p w14:paraId="4E119F9E" w14:textId="77777777" w:rsidR="00EE2B43" w:rsidRPr="004D7165" w:rsidRDefault="00EE2B43" w:rsidP="00E71E90">
            <w:pPr>
              <w:pBdr>
                <w:top w:val="none" w:sz="0" w:space="0" w:color="D9D9E3"/>
                <w:left w:val="none" w:sz="0" w:space="0" w:color="D9D9E3"/>
                <w:bottom w:val="none" w:sz="0" w:space="0" w:color="D9D9E3"/>
                <w:right w:val="none" w:sz="0" w:space="0" w:color="D9D9E3"/>
                <w:between w:val="none" w:sz="0" w:space="0" w:color="D9D9E3"/>
              </w:pBdr>
              <w:spacing w:after="120"/>
              <w:ind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lastRenderedPageBreak/>
              <w:t>Bozor holatini chuqurroq tushunish va davlat xaridlari sharoitida narxlarning oshib ketish holatlarini aniqlash uchun tanlab olingan lotlarni batafsil tahlil qilish tavsiya etiladi. Bozordagi narx diapazoni haqida tasavvurga ega boʻlish uchun oʻnta turli lotni koʻrib chiqishdan boshlash kerak. Oʻrtacha bozor narxiga nisbatan tovar birligi uchun eng yuqori narxga ega boʻlgan lotga alohida eʼtibor qaratish lozim.</w:t>
            </w:r>
          </w:p>
          <w:p w14:paraId="152551BC" w14:textId="77777777" w:rsidR="00EE2B43" w:rsidRPr="004D7165" w:rsidRDefault="00EE2B43" w:rsidP="00E71E90">
            <w:pPr>
              <w:pBdr>
                <w:top w:val="none" w:sz="0" w:space="0" w:color="D9D9E3"/>
                <w:left w:val="none" w:sz="0" w:space="0" w:color="D9D9E3"/>
                <w:bottom w:val="none" w:sz="0" w:space="0" w:color="D9D9E3"/>
                <w:right w:val="none" w:sz="0" w:space="0" w:color="D9D9E3"/>
                <w:between w:val="none" w:sz="0" w:space="0" w:color="D9D9E3"/>
              </w:pBdr>
              <w:spacing w:after="120"/>
              <w:ind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Shuni taʼkidlash kerakki, barcha xaridlarni ham bunday tahlil qilish mumkin emas. Standartlashtirilgan tovarlarni (masalan, A4 ofis qogʻozi, oziq-ovqat mahsulotlarini sotib olish kabi) taqqoslash juda oson, ammo qurilish ishlari yoki xizmatlar koʻrsatishni taqqoslashda juda ehtiyotkorlik bilan yondashish kerak, chunki koʻpincha bunday shartnomalar narx shakllanishiga taʼsir qiluvchi koʻplab jihatlarga ega boʻladi.</w:t>
            </w:r>
          </w:p>
          <w:p w14:paraId="53BD4AE6" w14:textId="77777777" w:rsidR="00EE2B43" w:rsidRPr="004D7165" w:rsidRDefault="00EE2B43" w:rsidP="00E71E90">
            <w:pPr>
              <w:pBdr>
                <w:top w:val="none" w:sz="0" w:space="0" w:color="D9D9E3"/>
                <w:left w:val="none" w:sz="0" w:space="0" w:color="D9D9E3"/>
                <w:bottom w:val="none" w:sz="0" w:space="0" w:color="D9D9E3"/>
                <w:right w:val="none" w:sz="0" w:space="0" w:color="D9D9E3"/>
                <w:between w:val="none" w:sz="0" w:space="0" w:color="D9D9E3"/>
              </w:pBdr>
              <w:spacing w:after="120"/>
              <w:ind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Bunday yondashuv narx shakllanishidagi anomaliyalarni aniqlash va narxlarning asossiz oshirilishi ehtimoliy holatlarini aniqlash imkonini beradi. Eng katta narx farqiga ega lotning batafsil tahlili ushbu oshish tovar yoki xizmatning oʻziga xos xususiyatlari bilan bogʻliqmi yoki samarasiz rejalashtirish yoki hatto korrupsiya amaliyoti natijasimi ekanligini tushunishga yordam beradi.</w:t>
            </w:r>
          </w:p>
          <w:p w14:paraId="1FEF3CD6" w14:textId="77777777" w:rsidR="00EE2B43" w:rsidRPr="004D7165" w:rsidRDefault="00EE2B43" w:rsidP="00E71E90">
            <w:pPr>
              <w:spacing w:before="120" w:after="120"/>
              <w:ind w:right="90" w:firstLine="313"/>
              <w:jc w:val="both"/>
              <w:rPr>
                <w:rFonts w:ascii="Times New Roman" w:hAnsi="Times New Roman" w:cs="Times New Roman"/>
                <w:noProof/>
                <w:sz w:val="24"/>
                <w:szCs w:val="24"/>
                <w:lang w:val="uz-Cyrl-UZ"/>
              </w:rPr>
            </w:pPr>
            <w:r w:rsidRPr="004D7165">
              <w:rPr>
                <w:rFonts w:ascii="Times New Roman" w:hAnsi="Times New Roman" w:cs="Times New Roman"/>
                <w:noProof/>
                <w:sz w:val="24"/>
                <w:szCs w:val="24"/>
                <w:lang w:val="uz-Cyrl-UZ"/>
              </w:rPr>
              <w:t>Koʻpincha tovar birligi uchun oshirilgan narxlar toʻgʻridan-toʻgʻri xaridlarda uchraydi. Shu sababli toʻgʻridan-toʻgʻri xaridlar usulini qoʻllash amaliyoti oʻtkazilgan tartib-taomillar soni, qiymati va ayniqsa aynan toʻgʻridan-toʻgʻri xaridlar usulini tanlashni asoslash kesimida alohida tahlilga loyiqdir. Ayrim xaridorlar raqobat tartib-taomillari orqali arzonroq xarid qilinishi mumkin boʻlgan tovarlar va xizmatlarni raqobatsiz xarid qilish orqali toʻgʻridan-toʻgʻri xarid qilish huquqini suiisteʼmol qiladilar, shu tariqa byudjet mablagʻlaridan samarasiz foydalanadilar. IHTT tavsiyalariga koʻra (22-bet), raqobatdosh boʻlmagan tartib-taomillar minimallashtirilishi va shartnomalar umumiy qiymatining 10 foizidan oshmasligi kerak. Raqobatbardosh boʻlmagan xarid tartib-taomillaridan foydalanish darajasining yuqoriligi buyurtmachi tomonidan raqobatning kamsitilishi va korrupsiyaviy xatti-harakatlardan dalolat berishi mumkin, buning sabablari qoʻshimcha ravishda oʻrganilishi kerak.</w:t>
            </w:r>
          </w:p>
        </w:tc>
        <w:tc>
          <w:tcPr>
            <w:tcW w:w="2268" w:type="dxa"/>
          </w:tcPr>
          <w:p w14:paraId="37FDAB12" w14:textId="77777777" w:rsidR="00EE2B43" w:rsidRPr="004D7165" w:rsidRDefault="00EE2B43" w:rsidP="00E71E90">
            <w:pPr>
              <w:shd w:val="clear" w:color="auto" w:fill="FFFFFF"/>
              <w:spacing w:before="210" w:after="210"/>
              <w:rPr>
                <w:rFonts w:ascii="Times New Roman" w:hAnsi="Times New Roman" w:cs="Times New Roman"/>
                <w:b/>
                <w:noProof/>
                <w:sz w:val="24"/>
                <w:szCs w:val="24"/>
                <w:lang w:val="uz-Cyrl-UZ"/>
              </w:rPr>
            </w:pPr>
          </w:p>
        </w:tc>
      </w:tr>
    </w:tbl>
    <w:p w14:paraId="0DCE9E20" w14:textId="77777777" w:rsidR="00EE2B43" w:rsidRPr="005D1559" w:rsidRDefault="00EE2B43" w:rsidP="00EE2B43">
      <w:pPr>
        <w:spacing w:after="120" w:line="240" w:lineRule="auto"/>
        <w:ind w:right="90"/>
        <w:jc w:val="both"/>
        <w:rPr>
          <w:rFonts w:ascii="Times New Roman" w:hAnsi="Times New Roman" w:cs="Times New Roman"/>
          <w:b/>
          <w:noProof/>
          <w:sz w:val="24"/>
          <w:szCs w:val="24"/>
          <w:lang w:val="uz-Cyrl-UZ"/>
        </w:rPr>
      </w:pPr>
    </w:p>
    <w:p w14:paraId="63CE4F2B" w14:textId="77777777" w:rsidR="004D7165" w:rsidRPr="00EE2B43" w:rsidRDefault="004D7165" w:rsidP="00EE2B43">
      <w:pPr>
        <w:rPr>
          <w:lang w:val="uz-Cyrl-UZ"/>
        </w:rPr>
      </w:pPr>
    </w:p>
    <w:sectPr w:rsidR="004D7165" w:rsidRPr="00EE2B43" w:rsidSect="004D716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1383D"/>
    <w:multiLevelType w:val="multilevel"/>
    <w:tmpl w:val="763EA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6375C1"/>
    <w:multiLevelType w:val="multilevel"/>
    <w:tmpl w:val="6792D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403111"/>
    <w:multiLevelType w:val="multilevel"/>
    <w:tmpl w:val="4A60B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E55175"/>
    <w:multiLevelType w:val="multilevel"/>
    <w:tmpl w:val="64188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BC7666"/>
    <w:multiLevelType w:val="multilevel"/>
    <w:tmpl w:val="13340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F67AA0"/>
    <w:multiLevelType w:val="multilevel"/>
    <w:tmpl w:val="4684B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D0451E"/>
    <w:multiLevelType w:val="multilevel"/>
    <w:tmpl w:val="B6382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0151A7"/>
    <w:multiLevelType w:val="multilevel"/>
    <w:tmpl w:val="55668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2205CA"/>
    <w:multiLevelType w:val="multilevel"/>
    <w:tmpl w:val="93E68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0C30656"/>
    <w:multiLevelType w:val="multilevel"/>
    <w:tmpl w:val="72385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43B2F9F"/>
    <w:multiLevelType w:val="multilevel"/>
    <w:tmpl w:val="52804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B7025D7"/>
    <w:multiLevelType w:val="multilevel"/>
    <w:tmpl w:val="CB6CA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D1369F6"/>
    <w:multiLevelType w:val="multilevel"/>
    <w:tmpl w:val="BD783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0A86750"/>
    <w:multiLevelType w:val="multilevel"/>
    <w:tmpl w:val="5B88E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DD01C8D"/>
    <w:multiLevelType w:val="multilevel"/>
    <w:tmpl w:val="FCACDC78"/>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4A22FCD"/>
    <w:multiLevelType w:val="multilevel"/>
    <w:tmpl w:val="32F08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F315A6B"/>
    <w:multiLevelType w:val="multilevel"/>
    <w:tmpl w:val="10F6F23E"/>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8"/>
  </w:num>
  <w:num w:numId="3">
    <w:abstractNumId w:val="0"/>
  </w:num>
  <w:num w:numId="4">
    <w:abstractNumId w:val="16"/>
  </w:num>
  <w:num w:numId="5">
    <w:abstractNumId w:val="14"/>
  </w:num>
  <w:num w:numId="6">
    <w:abstractNumId w:val="11"/>
  </w:num>
  <w:num w:numId="7">
    <w:abstractNumId w:val="2"/>
  </w:num>
  <w:num w:numId="8">
    <w:abstractNumId w:val="1"/>
  </w:num>
  <w:num w:numId="9">
    <w:abstractNumId w:val="6"/>
  </w:num>
  <w:num w:numId="10">
    <w:abstractNumId w:val="3"/>
  </w:num>
  <w:num w:numId="11">
    <w:abstractNumId w:val="10"/>
  </w:num>
  <w:num w:numId="12">
    <w:abstractNumId w:val="5"/>
  </w:num>
  <w:num w:numId="13">
    <w:abstractNumId w:val="7"/>
  </w:num>
  <w:num w:numId="14">
    <w:abstractNumId w:val="12"/>
  </w:num>
  <w:num w:numId="15">
    <w:abstractNumId w:val="15"/>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C72"/>
    <w:rsid w:val="00033D8F"/>
    <w:rsid w:val="000C09B4"/>
    <w:rsid w:val="000E391F"/>
    <w:rsid w:val="0013454E"/>
    <w:rsid w:val="00162C1A"/>
    <w:rsid w:val="0016436D"/>
    <w:rsid w:val="00192342"/>
    <w:rsid w:val="001A3C72"/>
    <w:rsid w:val="001B2068"/>
    <w:rsid w:val="001D3267"/>
    <w:rsid w:val="001F47EF"/>
    <w:rsid w:val="00211647"/>
    <w:rsid w:val="00270572"/>
    <w:rsid w:val="002E7150"/>
    <w:rsid w:val="00346F69"/>
    <w:rsid w:val="003A0109"/>
    <w:rsid w:val="003C034A"/>
    <w:rsid w:val="003D5893"/>
    <w:rsid w:val="004A24F7"/>
    <w:rsid w:val="004C73B5"/>
    <w:rsid w:val="004D7165"/>
    <w:rsid w:val="0050635C"/>
    <w:rsid w:val="005109AA"/>
    <w:rsid w:val="00523B63"/>
    <w:rsid w:val="00547CD6"/>
    <w:rsid w:val="00556C71"/>
    <w:rsid w:val="005F1234"/>
    <w:rsid w:val="0064487E"/>
    <w:rsid w:val="00646F8A"/>
    <w:rsid w:val="00662663"/>
    <w:rsid w:val="00697139"/>
    <w:rsid w:val="006C4894"/>
    <w:rsid w:val="006E6CDA"/>
    <w:rsid w:val="00732551"/>
    <w:rsid w:val="007336AB"/>
    <w:rsid w:val="007523B5"/>
    <w:rsid w:val="007C0F8A"/>
    <w:rsid w:val="00814C1B"/>
    <w:rsid w:val="00815FD1"/>
    <w:rsid w:val="00825CFD"/>
    <w:rsid w:val="00855F3C"/>
    <w:rsid w:val="00864248"/>
    <w:rsid w:val="00882184"/>
    <w:rsid w:val="008C19D5"/>
    <w:rsid w:val="008E36C6"/>
    <w:rsid w:val="009162D6"/>
    <w:rsid w:val="00922A36"/>
    <w:rsid w:val="00964081"/>
    <w:rsid w:val="00964419"/>
    <w:rsid w:val="00981780"/>
    <w:rsid w:val="00981EE3"/>
    <w:rsid w:val="009C02A0"/>
    <w:rsid w:val="009D5B7F"/>
    <w:rsid w:val="009F0956"/>
    <w:rsid w:val="00A242C4"/>
    <w:rsid w:val="00A43796"/>
    <w:rsid w:val="00A76388"/>
    <w:rsid w:val="00AC2DE0"/>
    <w:rsid w:val="00AD2678"/>
    <w:rsid w:val="00AD51F4"/>
    <w:rsid w:val="00AF3163"/>
    <w:rsid w:val="00AF3AA0"/>
    <w:rsid w:val="00B212B9"/>
    <w:rsid w:val="00B23A9E"/>
    <w:rsid w:val="00B4617B"/>
    <w:rsid w:val="00B70856"/>
    <w:rsid w:val="00B73202"/>
    <w:rsid w:val="00B93B4B"/>
    <w:rsid w:val="00BC614D"/>
    <w:rsid w:val="00BE13F0"/>
    <w:rsid w:val="00BE3E57"/>
    <w:rsid w:val="00BF4550"/>
    <w:rsid w:val="00C30C10"/>
    <w:rsid w:val="00CE6913"/>
    <w:rsid w:val="00CF0B97"/>
    <w:rsid w:val="00D0187D"/>
    <w:rsid w:val="00D0433D"/>
    <w:rsid w:val="00D36F9C"/>
    <w:rsid w:val="00D47473"/>
    <w:rsid w:val="00D57F26"/>
    <w:rsid w:val="00D66249"/>
    <w:rsid w:val="00D705E3"/>
    <w:rsid w:val="00D83DC6"/>
    <w:rsid w:val="00DA6AD8"/>
    <w:rsid w:val="00DC3948"/>
    <w:rsid w:val="00DD01E6"/>
    <w:rsid w:val="00DD6974"/>
    <w:rsid w:val="00E055CE"/>
    <w:rsid w:val="00E716A6"/>
    <w:rsid w:val="00EB6090"/>
    <w:rsid w:val="00EC5E6B"/>
    <w:rsid w:val="00EE2B43"/>
    <w:rsid w:val="00F12977"/>
    <w:rsid w:val="00F351B1"/>
    <w:rsid w:val="00F73864"/>
    <w:rsid w:val="00FF2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FE38"/>
  <w15:chartTrackingRefBased/>
  <w15:docId w15:val="{BCA71816-32AB-452B-B6AB-10DC3E60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C72"/>
    <w:rPr>
      <w:rFonts w:ascii="Calibri" w:eastAsia="Calibri" w:hAnsi="Calibri" w:cs="Calibri"/>
      <w:lang w:eastAsia="ru-RU"/>
    </w:rPr>
  </w:style>
  <w:style w:type="paragraph" w:styleId="3">
    <w:name w:val="heading 3"/>
    <w:basedOn w:val="a"/>
    <w:next w:val="a"/>
    <w:link w:val="30"/>
    <w:uiPriority w:val="9"/>
    <w:unhideWhenUsed/>
    <w:qFormat/>
    <w:rsid w:val="001A3C72"/>
    <w:pPr>
      <w:keepNext/>
      <w:keepLines/>
      <w:spacing w:before="280" w:after="80"/>
      <w:outlineLvl w:val="2"/>
    </w:pPr>
    <w:rPr>
      <w:b/>
      <w:sz w:val="28"/>
      <w:szCs w:val="28"/>
    </w:rPr>
  </w:style>
  <w:style w:type="paragraph" w:styleId="4">
    <w:name w:val="heading 4"/>
    <w:basedOn w:val="a"/>
    <w:next w:val="a"/>
    <w:link w:val="40"/>
    <w:uiPriority w:val="9"/>
    <w:unhideWhenUsed/>
    <w:qFormat/>
    <w:rsid w:val="001A3C72"/>
    <w:pPr>
      <w:keepNext/>
      <w:keepLines/>
      <w:spacing w:before="240" w:after="40"/>
      <w:outlineLvl w:val="3"/>
    </w:pPr>
    <w:rPr>
      <w:b/>
      <w:sz w:val="24"/>
      <w:szCs w:val="24"/>
    </w:rPr>
  </w:style>
  <w:style w:type="paragraph" w:styleId="5">
    <w:name w:val="heading 5"/>
    <w:basedOn w:val="a"/>
    <w:next w:val="a"/>
    <w:link w:val="50"/>
    <w:uiPriority w:val="9"/>
    <w:unhideWhenUsed/>
    <w:qFormat/>
    <w:rsid w:val="001A3C72"/>
    <w:pPr>
      <w:keepNext/>
      <w:keepLines/>
      <w:spacing w:before="220" w:after="40"/>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A3C72"/>
    <w:rPr>
      <w:rFonts w:ascii="Calibri" w:eastAsia="Calibri" w:hAnsi="Calibri" w:cs="Calibri"/>
      <w:b/>
      <w:sz w:val="28"/>
      <w:szCs w:val="28"/>
      <w:lang w:eastAsia="ru-RU"/>
    </w:rPr>
  </w:style>
  <w:style w:type="character" w:customStyle="1" w:styleId="40">
    <w:name w:val="Заголовок 4 Знак"/>
    <w:basedOn w:val="a0"/>
    <w:link w:val="4"/>
    <w:uiPriority w:val="9"/>
    <w:rsid w:val="001A3C72"/>
    <w:rPr>
      <w:rFonts w:ascii="Calibri" w:eastAsia="Calibri" w:hAnsi="Calibri" w:cs="Calibri"/>
      <w:b/>
      <w:sz w:val="24"/>
      <w:szCs w:val="24"/>
      <w:lang w:eastAsia="ru-RU"/>
    </w:rPr>
  </w:style>
  <w:style w:type="character" w:customStyle="1" w:styleId="50">
    <w:name w:val="Заголовок 5 Знак"/>
    <w:basedOn w:val="a0"/>
    <w:link w:val="5"/>
    <w:uiPriority w:val="9"/>
    <w:rsid w:val="001A3C72"/>
    <w:rPr>
      <w:rFonts w:ascii="Calibri" w:eastAsia="Calibri" w:hAnsi="Calibri" w:cs="Calibri"/>
      <w:b/>
      <w:lang w:eastAsia="ru-RU"/>
    </w:rPr>
  </w:style>
  <w:style w:type="table" w:styleId="a3">
    <w:name w:val="Table Grid"/>
    <w:basedOn w:val="a1"/>
    <w:uiPriority w:val="39"/>
    <w:rsid w:val="00964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ing-8">
    <w:name w:val="leading-8"/>
    <w:basedOn w:val="a"/>
    <w:rsid w:val="001B206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192342"/>
    <w:pPr>
      <w:spacing w:after="120" w:line="240" w:lineRule="auto"/>
      <w:ind w:firstLine="709"/>
      <w:jc w:val="both"/>
    </w:pPr>
    <w:rPr>
      <w:rFonts w:ascii="Times New Roman" w:eastAsia="Times New Roman" w:hAnsi="Times New Roman" w:cs="Times New Roman"/>
      <w:sz w:val="28"/>
      <w:lang w:eastAsia="en-US"/>
    </w:rPr>
  </w:style>
  <w:style w:type="character" w:customStyle="1" w:styleId="a5">
    <w:name w:val="Основной текст Знак"/>
    <w:basedOn w:val="a0"/>
    <w:link w:val="a4"/>
    <w:rsid w:val="00192342"/>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44805">
      <w:bodyDiv w:val="1"/>
      <w:marLeft w:val="0"/>
      <w:marRight w:val="0"/>
      <w:marTop w:val="0"/>
      <w:marBottom w:val="0"/>
      <w:divBdr>
        <w:top w:val="none" w:sz="0" w:space="0" w:color="auto"/>
        <w:left w:val="none" w:sz="0" w:space="0" w:color="auto"/>
        <w:bottom w:val="none" w:sz="0" w:space="0" w:color="auto"/>
        <w:right w:val="none" w:sz="0" w:space="0" w:color="auto"/>
      </w:divBdr>
    </w:div>
    <w:div w:id="167255080">
      <w:bodyDiv w:val="1"/>
      <w:marLeft w:val="0"/>
      <w:marRight w:val="0"/>
      <w:marTop w:val="0"/>
      <w:marBottom w:val="0"/>
      <w:divBdr>
        <w:top w:val="none" w:sz="0" w:space="0" w:color="auto"/>
        <w:left w:val="none" w:sz="0" w:space="0" w:color="auto"/>
        <w:bottom w:val="none" w:sz="0" w:space="0" w:color="auto"/>
        <w:right w:val="none" w:sz="0" w:space="0" w:color="auto"/>
      </w:divBdr>
    </w:div>
    <w:div w:id="397629511">
      <w:bodyDiv w:val="1"/>
      <w:marLeft w:val="0"/>
      <w:marRight w:val="0"/>
      <w:marTop w:val="0"/>
      <w:marBottom w:val="0"/>
      <w:divBdr>
        <w:top w:val="none" w:sz="0" w:space="0" w:color="auto"/>
        <w:left w:val="none" w:sz="0" w:space="0" w:color="auto"/>
        <w:bottom w:val="none" w:sz="0" w:space="0" w:color="auto"/>
        <w:right w:val="none" w:sz="0" w:space="0" w:color="auto"/>
      </w:divBdr>
    </w:div>
    <w:div w:id="464128673">
      <w:bodyDiv w:val="1"/>
      <w:marLeft w:val="0"/>
      <w:marRight w:val="0"/>
      <w:marTop w:val="0"/>
      <w:marBottom w:val="0"/>
      <w:divBdr>
        <w:top w:val="none" w:sz="0" w:space="0" w:color="auto"/>
        <w:left w:val="none" w:sz="0" w:space="0" w:color="auto"/>
        <w:bottom w:val="none" w:sz="0" w:space="0" w:color="auto"/>
        <w:right w:val="none" w:sz="0" w:space="0" w:color="auto"/>
      </w:divBdr>
    </w:div>
    <w:div w:id="525101190">
      <w:bodyDiv w:val="1"/>
      <w:marLeft w:val="0"/>
      <w:marRight w:val="0"/>
      <w:marTop w:val="0"/>
      <w:marBottom w:val="0"/>
      <w:divBdr>
        <w:top w:val="none" w:sz="0" w:space="0" w:color="auto"/>
        <w:left w:val="none" w:sz="0" w:space="0" w:color="auto"/>
        <w:bottom w:val="none" w:sz="0" w:space="0" w:color="auto"/>
        <w:right w:val="none" w:sz="0" w:space="0" w:color="auto"/>
      </w:divBdr>
    </w:div>
    <w:div w:id="122926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5212</Words>
  <Characters>29712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Abruev Ulug'bek</dc:creator>
  <cp:keywords/>
  <dc:description/>
  <cp:lastModifiedBy>Пользователь</cp:lastModifiedBy>
  <cp:revision>3</cp:revision>
  <dcterms:created xsi:type="dcterms:W3CDTF">2025-07-15T04:14:00Z</dcterms:created>
  <dcterms:modified xsi:type="dcterms:W3CDTF">2025-07-24T10:15:00Z</dcterms:modified>
</cp:coreProperties>
</file>